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DDE" w:rsidRDefault="00E96DDE" w:rsidP="00E96DDE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...</w:t>
      </w:r>
    </w:p>
    <w:p w:rsidR="00E96DDE" w:rsidRPr="006811D1" w:rsidRDefault="00E96DDE" w:rsidP="00E96DDE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811D1">
        <w:rPr>
          <w:rFonts w:ascii="Arial" w:hAnsi="Arial" w:cs="Arial"/>
          <w:b/>
          <w:sz w:val="24"/>
          <w:szCs w:val="24"/>
        </w:rPr>
        <w:t>3. CONDIÇÕES PARA PARTICIPAÇÃO</w:t>
      </w:r>
    </w:p>
    <w:p w:rsidR="00E96DDE" w:rsidRPr="006811D1" w:rsidRDefault="00E96DDE" w:rsidP="00E96DD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811D1">
        <w:rPr>
          <w:rFonts w:ascii="Arial" w:hAnsi="Arial" w:cs="Arial"/>
          <w:sz w:val="24"/>
          <w:szCs w:val="24"/>
        </w:rPr>
        <w:t>3.1 Para participar do presente chamamento, o município deverá atender os seguintes requisitos:</w:t>
      </w:r>
    </w:p>
    <w:p w:rsidR="00E96DDE" w:rsidRPr="006811D1" w:rsidRDefault="00E96DDE" w:rsidP="00E96DDE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811D1">
        <w:rPr>
          <w:rFonts w:ascii="Arial" w:hAnsi="Arial" w:cs="Arial"/>
          <w:sz w:val="24"/>
          <w:szCs w:val="24"/>
        </w:rPr>
        <w:t>Ser município consorciado;</w:t>
      </w:r>
    </w:p>
    <w:p w:rsidR="00E96DDE" w:rsidRPr="006811D1" w:rsidRDefault="00E96DDE" w:rsidP="00E96DDE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811D1">
        <w:rPr>
          <w:rFonts w:ascii="Arial" w:hAnsi="Arial" w:cs="Arial"/>
          <w:sz w:val="24"/>
          <w:szCs w:val="24"/>
        </w:rPr>
        <w:t>Estar adimplente com o CISAB ZONA DA MATA (O município interessado deverá entrar em contato com o CISAB ZONA DA MATA para verificar sua situação. Serão considerados municípios adimplentes os que estão em dia com o pagamento do contrato de rateio e/ou com termo de parcelamento, ou aguardando decisão judicial).</w:t>
      </w:r>
    </w:p>
    <w:p w:rsidR="00E96DDE" w:rsidRPr="006811D1" w:rsidRDefault="00E96DDE" w:rsidP="00E96DD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96DDE" w:rsidRPr="006811D1" w:rsidRDefault="00E96DDE" w:rsidP="00E96DD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811D1">
        <w:rPr>
          <w:rFonts w:ascii="Arial" w:hAnsi="Arial" w:cs="Arial"/>
          <w:b/>
          <w:sz w:val="24"/>
          <w:szCs w:val="24"/>
        </w:rPr>
        <w:t>4. CRITÉRIOS DE SELEÇÃO DE MUNICÍPIOS</w:t>
      </w:r>
      <w:r w:rsidRPr="006811D1">
        <w:rPr>
          <w:rFonts w:ascii="Arial" w:hAnsi="Arial" w:cs="Arial"/>
          <w:sz w:val="24"/>
          <w:szCs w:val="24"/>
        </w:rPr>
        <w:t xml:space="preserve"> </w:t>
      </w:r>
    </w:p>
    <w:p w:rsidR="00E96DDE" w:rsidRPr="006811D1" w:rsidRDefault="00E96DDE" w:rsidP="00E96DD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811D1">
        <w:rPr>
          <w:rFonts w:ascii="Arial" w:hAnsi="Arial" w:cs="Arial"/>
          <w:sz w:val="24"/>
          <w:szCs w:val="24"/>
        </w:rPr>
        <w:t xml:space="preserve">4.1 Os municípios interessados em participar da seleção deverão atender aos seguintes Critérios de Seleção: Habilitação e Desempate. </w:t>
      </w:r>
    </w:p>
    <w:p w:rsidR="00E96DDE" w:rsidRPr="006811D1" w:rsidRDefault="00E96DDE" w:rsidP="00E96DD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811D1">
        <w:rPr>
          <w:rFonts w:ascii="Arial" w:hAnsi="Arial" w:cs="Arial"/>
          <w:sz w:val="24"/>
          <w:szCs w:val="24"/>
        </w:rPr>
        <w:t xml:space="preserve">4.2 Critérios de Habilitação: </w:t>
      </w:r>
    </w:p>
    <w:p w:rsidR="00E96DDE" w:rsidRPr="006811D1" w:rsidRDefault="00E96DDE" w:rsidP="00E96DDE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811D1">
        <w:rPr>
          <w:rFonts w:ascii="Arial" w:hAnsi="Arial" w:cs="Arial"/>
          <w:sz w:val="24"/>
          <w:szCs w:val="24"/>
        </w:rPr>
        <w:t>Indicar a localidade a ser beneficiada com o projeto (sede/distrito/comunidade/bairro) sem tratamento de água adequado e o número de habitantes;</w:t>
      </w:r>
    </w:p>
    <w:p w:rsidR="00E96DDE" w:rsidRPr="006811D1" w:rsidRDefault="00E96DDE" w:rsidP="00E96DDE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811D1">
        <w:rPr>
          <w:rFonts w:ascii="Arial" w:hAnsi="Arial" w:cs="Arial"/>
          <w:sz w:val="24"/>
          <w:szCs w:val="24"/>
        </w:rPr>
        <w:t>O serviço de abastecimento de água na localidade para qual será elaborado o projeto deve estar sob responsabilidade do município;</w:t>
      </w:r>
    </w:p>
    <w:p w:rsidR="00E96DDE" w:rsidRPr="006811D1" w:rsidRDefault="00E96DDE" w:rsidP="00E96DDE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811D1">
        <w:rPr>
          <w:rFonts w:ascii="Arial" w:hAnsi="Arial" w:cs="Arial"/>
          <w:sz w:val="24"/>
          <w:szCs w:val="24"/>
        </w:rPr>
        <w:t>Capacidade do município em energizar o local das estruturas de abastecimento de água</w:t>
      </w:r>
      <w:r>
        <w:rPr>
          <w:rFonts w:ascii="Arial" w:hAnsi="Arial" w:cs="Arial"/>
          <w:sz w:val="24"/>
          <w:szCs w:val="24"/>
        </w:rPr>
        <w:t xml:space="preserve"> e obter a titularidade do terreno, se for o caso</w:t>
      </w:r>
      <w:r w:rsidRPr="006811D1">
        <w:rPr>
          <w:rFonts w:ascii="Arial" w:hAnsi="Arial" w:cs="Arial"/>
          <w:sz w:val="24"/>
          <w:szCs w:val="24"/>
        </w:rPr>
        <w:t>;</w:t>
      </w:r>
    </w:p>
    <w:p w:rsidR="00E96DDE" w:rsidRPr="006811D1" w:rsidRDefault="00E96DDE" w:rsidP="00E96DDE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811D1">
        <w:rPr>
          <w:rFonts w:ascii="Arial" w:hAnsi="Arial" w:cs="Arial"/>
          <w:sz w:val="24"/>
          <w:szCs w:val="24"/>
        </w:rPr>
        <w:t xml:space="preserve">Capacidade do município em realizar a análise da água bruta e o levantamento topográfico com </w:t>
      </w:r>
      <w:proofErr w:type="spellStart"/>
      <w:r w:rsidRPr="006811D1">
        <w:rPr>
          <w:rFonts w:ascii="Arial" w:hAnsi="Arial" w:cs="Arial"/>
          <w:sz w:val="24"/>
          <w:szCs w:val="24"/>
        </w:rPr>
        <w:t>ortofoto</w:t>
      </w:r>
      <w:proofErr w:type="spellEnd"/>
      <w:r w:rsidRPr="006811D1">
        <w:rPr>
          <w:rFonts w:ascii="Arial" w:hAnsi="Arial" w:cs="Arial"/>
          <w:sz w:val="24"/>
          <w:szCs w:val="24"/>
        </w:rPr>
        <w:t xml:space="preserve"> da localidade indicada.</w:t>
      </w:r>
    </w:p>
    <w:p w:rsidR="00E96DDE" w:rsidRPr="006811D1" w:rsidRDefault="00E96DDE" w:rsidP="00E96DD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811D1">
        <w:rPr>
          <w:rFonts w:ascii="Arial" w:hAnsi="Arial" w:cs="Arial"/>
          <w:sz w:val="24"/>
          <w:szCs w:val="24"/>
        </w:rPr>
        <w:t>4.3 Critérios de desempate</w:t>
      </w:r>
    </w:p>
    <w:p w:rsidR="00E96DDE" w:rsidRPr="006811D1" w:rsidRDefault="00E96DDE" w:rsidP="00E96DDE">
      <w:pPr>
        <w:pStyle w:val="PargrafodaLista"/>
        <w:numPr>
          <w:ilvl w:val="1"/>
          <w:numId w:val="2"/>
        </w:numPr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811D1">
        <w:rPr>
          <w:rFonts w:ascii="Arial" w:hAnsi="Arial" w:cs="Arial"/>
          <w:sz w:val="24"/>
          <w:szCs w:val="24"/>
        </w:rPr>
        <w:t>Município cuja sede não possui tratamento de água adequado;</w:t>
      </w:r>
    </w:p>
    <w:p w:rsidR="00E96DDE" w:rsidRPr="006811D1" w:rsidRDefault="00E96DDE" w:rsidP="00E96DDE">
      <w:pPr>
        <w:pStyle w:val="PargrafodaLista"/>
        <w:numPr>
          <w:ilvl w:val="1"/>
          <w:numId w:val="2"/>
        </w:numPr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811D1">
        <w:rPr>
          <w:rFonts w:ascii="Arial" w:hAnsi="Arial" w:cs="Arial"/>
          <w:sz w:val="24"/>
          <w:szCs w:val="24"/>
        </w:rPr>
        <w:t>Maior população a ser beneficiada com o projeto;</w:t>
      </w:r>
    </w:p>
    <w:p w:rsidR="00E96DDE" w:rsidRPr="006811D1" w:rsidRDefault="00E96DDE" w:rsidP="00E96DDE">
      <w:pPr>
        <w:pStyle w:val="PargrafodaLista"/>
        <w:numPr>
          <w:ilvl w:val="1"/>
          <w:numId w:val="2"/>
        </w:numPr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811D1">
        <w:rPr>
          <w:rFonts w:ascii="Arial" w:hAnsi="Arial" w:cs="Arial"/>
          <w:sz w:val="24"/>
          <w:szCs w:val="24"/>
        </w:rPr>
        <w:t>Percentual de população atualmente atendida em relação ao total de habitantes;</w:t>
      </w:r>
    </w:p>
    <w:p w:rsidR="00E96DDE" w:rsidRPr="006811D1" w:rsidRDefault="00E96DDE" w:rsidP="00E96DDE">
      <w:pPr>
        <w:pStyle w:val="PargrafodaLista"/>
        <w:numPr>
          <w:ilvl w:val="1"/>
          <w:numId w:val="2"/>
        </w:numPr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811D1">
        <w:rPr>
          <w:rFonts w:ascii="Arial" w:hAnsi="Arial" w:cs="Arial"/>
          <w:sz w:val="24"/>
          <w:szCs w:val="24"/>
        </w:rPr>
        <w:t>Menor IDH.</w:t>
      </w:r>
    </w:p>
    <w:p w:rsidR="007C2DE7" w:rsidRDefault="00E96DDE">
      <w:r>
        <w:t>...</w:t>
      </w:r>
      <w:bookmarkStart w:id="0" w:name="_GoBack"/>
      <w:bookmarkEnd w:id="0"/>
    </w:p>
    <w:sectPr w:rsidR="007C2D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4516A"/>
    <w:multiLevelType w:val="hybridMultilevel"/>
    <w:tmpl w:val="0FC8D88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021CA"/>
    <w:multiLevelType w:val="hybridMultilevel"/>
    <w:tmpl w:val="581A76F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E4648C0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42A9F"/>
    <w:multiLevelType w:val="hybridMultilevel"/>
    <w:tmpl w:val="AC62CD38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DDE"/>
    <w:rsid w:val="007C2DE7"/>
    <w:rsid w:val="00E9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6A5FE-7DD3-4AE3-82A2-7B18883EB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D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96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Iolanda</dc:creator>
  <cp:keywords/>
  <dc:description/>
  <cp:lastModifiedBy>Iolanda</cp:lastModifiedBy>
  <cp:revision>1</cp:revision>
  <dcterms:created xsi:type="dcterms:W3CDTF">2020-10-07T17:21:00Z</dcterms:created>
  <dcterms:modified xsi:type="dcterms:W3CDTF">2020-10-07T17:22:00Z</dcterms:modified>
</cp:coreProperties>
</file>