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94F4F" w14:textId="1C513B05" w:rsidR="00471022" w:rsidRPr="00F6062A" w:rsidRDefault="004C6B5A" w:rsidP="00053CDC">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0" w:hanging="2"/>
        <w:jc w:val="center"/>
        <w:rPr>
          <w:rFonts w:ascii="Calibri" w:hAnsi="Calibri" w:cs="Calibri"/>
          <w:color w:val="000000" w:themeColor="text1"/>
          <w:sz w:val="24"/>
          <w:szCs w:val="24"/>
        </w:rPr>
      </w:pPr>
      <w:r w:rsidRPr="00F6062A">
        <w:rPr>
          <w:rFonts w:ascii="Calibri" w:eastAsia="Calibri" w:hAnsi="Calibri" w:cs="Calibri"/>
          <w:b/>
          <w:color w:val="000000" w:themeColor="text1"/>
          <w:sz w:val="24"/>
          <w:szCs w:val="24"/>
        </w:rPr>
        <w:t>ANEXO III</w:t>
      </w:r>
    </w:p>
    <w:p w14:paraId="30347765" w14:textId="7D17585E" w:rsidR="00471022" w:rsidRPr="00F6062A" w:rsidRDefault="004C6B5A" w:rsidP="00053CDC">
      <w:pPr>
        <w:spacing w:after="120" w:line="240" w:lineRule="auto"/>
        <w:ind w:left="0" w:hanging="2"/>
        <w:jc w:val="center"/>
        <w:rPr>
          <w:rFonts w:ascii="Calibri" w:eastAsia="Calibri" w:hAnsi="Calibri" w:cs="Calibri"/>
          <w:b/>
          <w:color w:val="000000" w:themeColor="text1"/>
          <w:sz w:val="24"/>
          <w:szCs w:val="24"/>
        </w:rPr>
      </w:pPr>
      <w:r w:rsidRPr="00F6062A">
        <w:rPr>
          <w:rFonts w:ascii="Calibri" w:eastAsia="Calibri" w:hAnsi="Calibri" w:cs="Calibri"/>
          <w:b/>
          <w:color w:val="000000" w:themeColor="text1"/>
          <w:sz w:val="24"/>
          <w:szCs w:val="24"/>
        </w:rPr>
        <w:t>MINUTA DE ATA DE REGISTRO DE PREÇOS</w:t>
      </w:r>
    </w:p>
    <w:p w14:paraId="03A612ED" w14:textId="77777777" w:rsidR="00224C0C" w:rsidRPr="00F6062A" w:rsidRDefault="00224C0C" w:rsidP="00053CDC">
      <w:pPr>
        <w:spacing w:after="120" w:line="240" w:lineRule="auto"/>
        <w:ind w:left="0" w:hanging="2"/>
        <w:jc w:val="center"/>
        <w:rPr>
          <w:rFonts w:ascii="Calibri" w:hAnsi="Calibri" w:cs="Calibri"/>
          <w:color w:val="000000" w:themeColor="text1"/>
          <w:sz w:val="24"/>
          <w:szCs w:val="24"/>
        </w:rPr>
      </w:pPr>
    </w:p>
    <w:p w14:paraId="67D53488" w14:textId="10D27B2B" w:rsidR="00471022" w:rsidRPr="00F6062A" w:rsidRDefault="007C5903" w:rsidP="00053CDC">
      <w:pPr>
        <w:spacing w:after="120" w:line="240" w:lineRule="auto"/>
        <w:ind w:left="0" w:hanging="2"/>
        <w:rPr>
          <w:rFonts w:ascii="Calibri" w:hAnsi="Calibri" w:cs="Calibri"/>
          <w:color w:val="000000" w:themeColor="text1"/>
          <w:sz w:val="24"/>
          <w:szCs w:val="24"/>
        </w:rPr>
      </w:pPr>
      <w:r w:rsidRPr="00F6062A">
        <w:rPr>
          <w:rFonts w:ascii="Calibri" w:eastAsia="Calibri" w:hAnsi="Calibri" w:cs="Calibri"/>
          <w:b/>
          <w:color w:val="000000" w:themeColor="text1"/>
          <w:sz w:val="24"/>
          <w:szCs w:val="24"/>
        </w:rPr>
        <w:t xml:space="preserve">Processo Licitatório </w:t>
      </w:r>
      <w:r w:rsidR="005C0E03">
        <w:rPr>
          <w:rFonts w:ascii="Calibri" w:eastAsia="Calibri" w:hAnsi="Calibri" w:cs="Calibri"/>
          <w:b/>
          <w:color w:val="000000" w:themeColor="text1"/>
          <w:sz w:val="24"/>
          <w:szCs w:val="24"/>
        </w:rPr>
        <w:t>nº 060</w:t>
      </w:r>
      <w:r w:rsidR="0068042E" w:rsidRPr="00F6062A">
        <w:rPr>
          <w:rFonts w:ascii="Calibri" w:eastAsia="Calibri" w:hAnsi="Calibri" w:cs="Calibri"/>
          <w:b/>
          <w:color w:val="000000" w:themeColor="text1"/>
          <w:sz w:val="24"/>
          <w:szCs w:val="24"/>
        </w:rPr>
        <w:t>/202</w:t>
      </w:r>
      <w:r w:rsidR="009E44D1" w:rsidRPr="00F6062A">
        <w:rPr>
          <w:rFonts w:ascii="Calibri" w:eastAsia="Calibri" w:hAnsi="Calibri" w:cs="Calibri"/>
          <w:b/>
          <w:color w:val="000000" w:themeColor="text1"/>
          <w:sz w:val="24"/>
          <w:szCs w:val="24"/>
        </w:rPr>
        <w:t>2</w:t>
      </w:r>
    </w:p>
    <w:p w14:paraId="794D333F" w14:textId="3D9A3699" w:rsidR="00471022" w:rsidRPr="00F6062A" w:rsidRDefault="008E7DE1" w:rsidP="00053CDC">
      <w:pPr>
        <w:spacing w:after="120" w:line="240" w:lineRule="auto"/>
        <w:ind w:left="0" w:hanging="2"/>
        <w:rPr>
          <w:rFonts w:ascii="Calibri" w:hAnsi="Calibri" w:cs="Calibri"/>
          <w:color w:val="000000" w:themeColor="text1"/>
          <w:sz w:val="24"/>
          <w:szCs w:val="24"/>
        </w:rPr>
      </w:pPr>
      <w:r w:rsidRPr="00F6062A">
        <w:rPr>
          <w:rFonts w:ascii="Calibri" w:eastAsia="Calibri" w:hAnsi="Calibri" w:cs="Calibri"/>
          <w:b/>
          <w:color w:val="000000" w:themeColor="text1"/>
          <w:sz w:val="24"/>
          <w:szCs w:val="24"/>
        </w:rPr>
        <w:t>Pregão Eletrônico n°</w:t>
      </w:r>
      <w:r w:rsidR="000C4F7A" w:rsidRPr="00F6062A">
        <w:rPr>
          <w:rFonts w:ascii="Calibri" w:eastAsia="Calibri" w:hAnsi="Calibri" w:cs="Calibri"/>
          <w:b/>
          <w:color w:val="000000" w:themeColor="text1"/>
          <w:sz w:val="24"/>
          <w:szCs w:val="24"/>
        </w:rPr>
        <w:t xml:space="preserve"> </w:t>
      </w:r>
      <w:r w:rsidR="005C0E03">
        <w:rPr>
          <w:rFonts w:ascii="Calibri" w:eastAsia="Calibri" w:hAnsi="Calibri" w:cs="Calibri"/>
          <w:b/>
          <w:color w:val="000000" w:themeColor="text1"/>
          <w:sz w:val="24"/>
          <w:szCs w:val="24"/>
        </w:rPr>
        <w:t>016</w:t>
      </w:r>
      <w:r w:rsidR="004C6B5A" w:rsidRPr="00F6062A">
        <w:rPr>
          <w:rFonts w:ascii="Calibri" w:eastAsia="Calibri" w:hAnsi="Calibri" w:cs="Calibri"/>
          <w:b/>
          <w:color w:val="000000" w:themeColor="text1"/>
          <w:sz w:val="24"/>
          <w:szCs w:val="24"/>
        </w:rPr>
        <w:t>/20</w:t>
      </w:r>
      <w:r w:rsidR="004936D3" w:rsidRPr="00F6062A">
        <w:rPr>
          <w:rFonts w:ascii="Calibri" w:eastAsia="Calibri" w:hAnsi="Calibri" w:cs="Calibri"/>
          <w:b/>
          <w:color w:val="000000" w:themeColor="text1"/>
          <w:sz w:val="24"/>
          <w:szCs w:val="24"/>
        </w:rPr>
        <w:t>2</w:t>
      </w:r>
      <w:r w:rsidR="009E44D1" w:rsidRPr="00F6062A">
        <w:rPr>
          <w:rFonts w:ascii="Calibri" w:eastAsia="Calibri" w:hAnsi="Calibri" w:cs="Calibri"/>
          <w:b/>
          <w:color w:val="000000" w:themeColor="text1"/>
          <w:sz w:val="24"/>
          <w:szCs w:val="24"/>
        </w:rPr>
        <w:t>2</w:t>
      </w:r>
    </w:p>
    <w:p w14:paraId="21B40308" w14:textId="63A61668" w:rsidR="00471022" w:rsidRPr="00F6062A" w:rsidRDefault="005C0E03" w:rsidP="00053CDC">
      <w:pPr>
        <w:spacing w:after="120" w:line="240" w:lineRule="auto"/>
        <w:ind w:left="0" w:hanging="2"/>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SRP N° 019</w:t>
      </w:r>
      <w:bookmarkStart w:id="0" w:name="_GoBack"/>
      <w:bookmarkEnd w:id="0"/>
      <w:r w:rsidR="00BD15EB" w:rsidRPr="00F6062A">
        <w:rPr>
          <w:rFonts w:ascii="Calibri" w:eastAsia="Calibri" w:hAnsi="Calibri" w:cs="Calibri"/>
          <w:b/>
          <w:color w:val="000000" w:themeColor="text1"/>
          <w:sz w:val="24"/>
          <w:szCs w:val="24"/>
        </w:rPr>
        <w:t>/202</w:t>
      </w:r>
      <w:r w:rsidR="009E44D1" w:rsidRPr="00F6062A">
        <w:rPr>
          <w:rFonts w:ascii="Calibri" w:eastAsia="Calibri" w:hAnsi="Calibri" w:cs="Calibri"/>
          <w:b/>
          <w:color w:val="000000" w:themeColor="text1"/>
          <w:sz w:val="24"/>
          <w:szCs w:val="24"/>
        </w:rPr>
        <w:t>2</w:t>
      </w:r>
    </w:p>
    <w:p w14:paraId="052D6352" w14:textId="77777777" w:rsidR="00FF60F8" w:rsidRPr="00F6062A" w:rsidRDefault="00FF60F8" w:rsidP="00053CDC">
      <w:pPr>
        <w:spacing w:after="120" w:line="240" w:lineRule="auto"/>
        <w:ind w:left="0" w:hanging="2"/>
        <w:jc w:val="center"/>
        <w:rPr>
          <w:rFonts w:ascii="Calibri" w:hAnsi="Calibri" w:cs="Calibri"/>
          <w:color w:val="000000" w:themeColor="text1"/>
          <w:sz w:val="24"/>
          <w:szCs w:val="24"/>
        </w:rPr>
      </w:pPr>
    </w:p>
    <w:p w14:paraId="79CE71DF" w14:textId="090443E7" w:rsidR="009C7D3C" w:rsidRPr="00F6062A" w:rsidRDefault="009C7D3C" w:rsidP="00053CDC">
      <w:pPr>
        <w:tabs>
          <w:tab w:val="left" w:pos="8222"/>
        </w:tabs>
        <w:spacing w:after="120" w:line="240" w:lineRule="auto"/>
        <w:ind w:left="0" w:hanging="2"/>
        <w:jc w:val="both"/>
        <w:rPr>
          <w:rFonts w:ascii="Calibri" w:hAnsi="Calibri" w:cs="Calibri"/>
          <w:sz w:val="24"/>
          <w:szCs w:val="24"/>
        </w:rPr>
      </w:pPr>
      <w:r w:rsidRPr="00F6062A">
        <w:rPr>
          <w:rFonts w:ascii="Calibri" w:hAnsi="Calibri" w:cs="Calibri"/>
          <w:sz w:val="24"/>
          <w:szCs w:val="24"/>
        </w:rPr>
        <w:t xml:space="preserve">Aos ..... dias do mês de ............... do ano de 2022, o </w:t>
      </w:r>
      <w:r w:rsidRPr="00F6062A">
        <w:rPr>
          <w:rFonts w:ascii="Calibri" w:hAnsi="Calibri" w:cs="Calibri"/>
          <w:b/>
          <w:sz w:val="24"/>
          <w:szCs w:val="24"/>
        </w:rPr>
        <w:t>CONSÓRCIO INTERMUNICIPAL DE SANEA</w:t>
      </w:r>
      <w:r w:rsidRPr="00F6062A">
        <w:rPr>
          <w:rFonts w:ascii="Calibri" w:hAnsi="Calibri" w:cs="Calibri"/>
          <w:b/>
          <w:spacing w:val="-9"/>
          <w:sz w:val="24"/>
          <w:szCs w:val="24"/>
        </w:rPr>
        <w:t>MENTO</w:t>
      </w:r>
      <w:r w:rsidRPr="00F6062A">
        <w:rPr>
          <w:rFonts w:ascii="Calibri" w:hAnsi="Calibri" w:cs="Calibri"/>
          <w:b/>
          <w:spacing w:val="6"/>
          <w:sz w:val="24"/>
          <w:szCs w:val="24"/>
        </w:rPr>
        <w:t xml:space="preserve"> </w:t>
      </w:r>
      <w:r w:rsidRPr="00F6062A">
        <w:rPr>
          <w:rFonts w:ascii="Calibri" w:hAnsi="Calibri" w:cs="Calibri"/>
          <w:b/>
          <w:spacing w:val="-10"/>
          <w:sz w:val="24"/>
          <w:szCs w:val="24"/>
        </w:rPr>
        <w:t>BÁSICO</w:t>
      </w:r>
      <w:r w:rsidRPr="00F6062A">
        <w:rPr>
          <w:rFonts w:ascii="Calibri" w:hAnsi="Calibri" w:cs="Calibri"/>
          <w:b/>
          <w:spacing w:val="7"/>
          <w:sz w:val="24"/>
          <w:szCs w:val="24"/>
        </w:rPr>
        <w:t xml:space="preserve"> </w:t>
      </w:r>
      <w:r w:rsidRPr="00F6062A">
        <w:rPr>
          <w:rFonts w:ascii="Calibri" w:hAnsi="Calibri" w:cs="Calibri"/>
          <w:b/>
          <w:spacing w:val="-6"/>
          <w:sz w:val="24"/>
          <w:szCs w:val="24"/>
        </w:rPr>
        <w:t>DA</w:t>
      </w:r>
      <w:r w:rsidRPr="00F6062A">
        <w:rPr>
          <w:rFonts w:ascii="Calibri" w:hAnsi="Calibri" w:cs="Calibri"/>
          <w:b/>
          <w:spacing w:val="-2"/>
          <w:sz w:val="24"/>
          <w:szCs w:val="24"/>
        </w:rPr>
        <w:t xml:space="preserve"> </w:t>
      </w:r>
      <w:r w:rsidRPr="00F6062A">
        <w:rPr>
          <w:rFonts w:ascii="Calibri" w:hAnsi="Calibri" w:cs="Calibri"/>
          <w:b/>
          <w:spacing w:val="-8"/>
          <w:sz w:val="24"/>
          <w:szCs w:val="24"/>
        </w:rPr>
        <w:t>ZONA</w:t>
      </w:r>
      <w:r w:rsidRPr="00F6062A">
        <w:rPr>
          <w:rFonts w:ascii="Calibri" w:hAnsi="Calibri" w:cs="Calibri"/>
          <w:b/>
          <w:spacing w:val="-2"/>
          <w:sz w:val="24"/>
          <w:szCs w:val="24"/>
        </w:rPr>
        <w:t xml:space="preserve"> </w:t>
      </w:r>
      <w:r w:rsidRPr="00F6062A">
        <w:rPr>
          <w:rFonts w:ascii="Calibri" w:hAnsi="Calibri" w:cs="Calibri"/>
          <w:b/>
          <w:spacing w:val="-6"/>
          <w:sz w:val="24"/>
          <w:szCs w:val="24"/>
        </w:rPr>
        <w:t>DA</w:t>
      </w:r>
      <w:r w:rsidRPr="00F6062A">
        <w:rPr>
          <w:rFonts w:ascii="Calibri" w:hAnsi="Calibri" w:cs="Calibri"/>
          <w:b/>
          <w:spacing w:val="-3"/>
          <w:sz w:val="24"/>
          <w:szCs w:val="24"/>
        </w:rPr>
        <w:t xml:space="preserve"> </w:t>
      </w:r>
      <w:r w:rsidRPr="00F6062A">
        <w:rPr>
          <w:rFonts w:ascii="Calibri" w:hAnsi="Calibri" w:cs="Calibri"/>
          <w:b/>
          <w:spacing w:val="-10"/>
          <w:sz w:val="24"/>
          <w:szCs w:val="24"/>
        </w:rPr>
        <w:t>MATA</w:t>
      </w:r>
      <w:r w:rsidRPr="00F6062A">
        <w:rPr>
          <w:rFonts w:ascii="Calibri" w:hAnsi="Calibri" w:cs="Calibri"/>
          <w:b/>
          <w:spacing w:val="-2"/>
          <w:sz w:val="24"/>
          <w:szCs w:val="24"/>
        </w:rPr>
        <w:t xml:space="preserve"> </w:t>
      </w:r>
      <w:r w:rsidRPr="00F6062A">
        <w:rPr>
          <w:rFonts w:ascii="Calibri" w:hAnsi="Calibri" w:cs="Calibri"/>
          <w:b/>
          <w:spacing w:val="-6"/>
          <w:sz w:val="24"/>
          <w:szCs w:val="24"/>
        </w:rPr>
        <w:t>DE</w:t>
      </w:r>
      <w:r w:rsidRPr="00F6062A">
        <w:rPr>
          <w:rFonts w:ascii="Calibri" w:hAnsi="Calibri" w:cs="Calibri"/>
          <w:b/>
          <w:spacing w:val="4"/>
          <w:sz w:val="24"/>
          <w:szCs w:val="24"/>
        </w:rPr>
        <w:t xml:space="preserve"> </w:t>
      </w:r>
      <w:r w:rsidRPr="00F6062A">
        <w:rPr>
          <w:rFonts w:ascii="Calibri" w:hAnsi="Calibri" w:cs="Calibri"/>
          <w:b/>
          <w:spacing w:val="-10"/>
          <w:sz w:val="24"/>
          <w:szCs w:val="24"/>
        </w:rPr>
        <w:t>MINAS</w:t>
      </w:r>
      <w:r w:rsidRPr="00F6062A">
        <w:rPr>
          <w:rFonts w:ascii="Calibri" w:hAnsi="Calibri" w:cs="Calibri"/>
          <w:b/>
          <w:spacing w:val="5"/>
          <w:sz w:val="24"/>
          <w:szCs w:val="24"/>
        </w:rPr>
        <w:t xml:space="preserve"> </w:t>
      </w:r>
      <w:r w:rsidRPr="00F6062A">
        <w:rPr>
          <w:rFonts w:ascii="Calibri" w:hAnsi="Calibri" w:cs="Calibri"/>
          <w:b/>
          <w:spacing w:val="-10"/>
          <w:sz w:val="24"/>
          <w:szCs w:val="24"/>
        </w:rPr>
        <w:t>GERAIS</w:t>
      </w:r>
      <w:r w:rsidRPr="00F6062A">
        <w:rPr>
          <w:rFonts w:ascii="Calibri" w:hAnsi="Calibri" w:cs="Calibri"/>
          <w:b/>
          <w:spacing w:val="8"/>
          <w:sz w:val="24"/>
          <w:szCs w:val="24"/>
        </w:rPr>
        <w:t xml:space="preserve"> </w:t>
      </w:r>
      <w:r w:rsidRPr="00F6062A">
        <w:rPr>
          <w:rFonts w:ascii="Calibri" w:hAnsi="Calibri" w:cs="Calibri"/>
          <w:b/>
          <w:sz w:val="24"/>
          <w:szCs w:val="24"/>
        </w:rPr>
        <w:t>–</w:t>
      </w:r>
      <w:r w:rsidRPr="00F6062A">
        <w:rPr>
          <w:rFonts w:ascii="Calibri" w:hAnsi="Calibri" w:cs="Calibri"/>
          <w:b/>
          <w:spacing w:val="6"/>
          <w:sz w:val="24"/>
          <w:szCs w:val="24"/>
        </w:rPr>
        <w:t xml:space="preserve"> </w:t>
      </w:r>
      <w:r w:rsidRPr="00F6062A">
        <w:rPr>
          <w:rFonts w:ascii="Calibri" w:hAnsi="Calibri" w:cs="Calibri"/>
          <w:b/>
          <w:spacing w:val="-10"/>
          <w:sz w:val="24"/>
          <w:szCs w:val="24"/>
        </w:rPr>
        <w:t>CISAB</w:t>
      </w:r>
      <w:r w:rsidRPr="00F6062A">
        <w:rPr>
          <w:rFonts w:ascii="Calibri" w:hAnsi="Calibri" w:cs="Calibri"/>
          <w:b/>
          <w:spacing w:val="5"/>
          <w:sz w:val="24"/>
          <w:szCs w:val="24"/>
        </w:rPr>
        <w:t xml:space="preserve"> </w:t>
      </w:r>
      <w:r w:rsidRPr="00F6062A">
        <w:rPr>
          <w:rFonts w:ascii="Calibri" w:hAnsi="Calibri" w:cs="Calibri"/>
          <w:b/>
          <w:spacing w:val="-8"/>
          <w:sz w:val="24"/>
          <w:szCs w:val="24"/>
        </w:rPr>
        <w:t>ZONA</w:t>
      </w:r>
      <w:r w:rsidRPr="00F6062A">
        <w:rPr>
          <w:rFonts w:ascii="Calibri" w:hAnsi="Calibri" w:cs="Calibri"/>
          <w:b/>
          <w:spacing w:val="-2"/>
          <w:sz w:val="24"/>
          <w:szCs w:val="24"/>
        </w:rPr>
        <w:t xml:space="preserve"> </w:t>
      </w:r>
      <w:r w:rsidRPr="00F6062A">
        <w:rPr>
          <w:rFonts w:ascii="Calibri" w:hAnsi="Calibri" w:cs="Calibri"/>
          <w:b/>
          <w:spacing w:val="-6"/>
          <w:sz w:val="24"/>
          <w:szCs w:val="24"/>
        </w:rPr>
        <w:t xml:space="preserve">DA </w:t>
      </w:r>
      <w:r w:rsidRPr="00F6062A">
        <w:rPr>
          <w:rFonts w:ascii="Calibri" w:hAnsi="Calibri" w:cs="Calibri"/>
          <w:b/>
          <w:spacing w:val="-12"/>
          <w:sz w:val="24"/>
          <w:szCs w:val="24"/>
        </w:rPr>
        <w:t>MATA</w:t>
      </w:r>
      <w:r w:rsidRPr="00F6062A">
        <w:rPr>
          <w:rFonts w:ascii="Calibri" w:hAnsi="Calibri" w:cs="Calibri"/>
          <w:spacing w:val="-12"/>
          <w:sz w:val="24"/>
          <w:szCs w:val="24"/>
        </w:rPr>
        <w:t>,</w:t>
      </w:r>
      <w:r w:rsidRPr="00F6062A">
        <w:rPr>
          <w:rFonts w:ascii="Calibri" w:hAnsi="Calibri" w:cs="Calibri"/>
          <w:spacing w:val="25"/>
          <w:sz w:val="24"/>
          <w:szCs w:val="24"/>
        </w:rPr>
        <w:t xml:space="preserve"> </w:t>
      </w:r>
      <w:r w:rsidRPr="00F6062A">
        <w:rPr>
          <w:rFonts w:ascii="Calibri" w:hAnsi="Calibri" w:cs="Calibri"/>
          <w:sz w:val="24"/>
          <w:szCs w:val="24"/>
        </w:rPr>
        <w:t>com</w:t>
      </w:r>
      <w:r w:rsidRPr="00F6062A">
        <w:rPr>
          <w:rFonts w:ascii="Calibri" w:hAnsi="Calibri" w:cs="Calibri"/>
          <w:spacing w:val="23"/>
          <w:sz w:val="24"/>
          <w:szCs w:val="24"/>
        </w:rPr>
        <w:t xml:space="preserve"> </w:t>
      </w:r>
      <w:r w:rsidRPr="00F6062A">
        <w:rPr>
          <w:rFonts w:ascii="Calibri" w:hAnsi="Calibri" w:cs="Calibri"/>
          <w:spacing w:val="-1"/>
          <w:sz w:val="24"/>
          <w:szCs w:val="24"/>
        </w:rPr>
        <w:t>sede</w:t>
      </w:r>
      <w:r w:rsidRPr="00F6062A">
        <w:rPr>
          <w:rFonts w:ascii="Calibri" w:hAnsi="Calibri" w:cs="Calibri"/>
          <w:spacing w:val="23"/>
          <w:sz w:val="24"/>
          <w:szCs w:val="24"/>
        </w:rPr>
        <w:t xml:space="preserve"> </w:t>
      </w:r>
      <w:r w:rsidRPr="00F6062A">
        <w:rPr>
          <w:rFonts w:ascii="Calibri" w:hAnsi="Calibri" w:cs="Calibri"/>
          <w:sz w:val="24"/>
          <w:szCs w:val="24"/>
        </w:rPr>
        <w:t>na</w:t>
      </w:r>
      <w:r w:rsidRPr="00F6062A">
        <w:rPr>
          <w:rFonts w:ascii="Calibri" w:hAnsi="Calibri" w:cs="Calibri"/>
          <w:spacing w:val="24"/>
          <w:sz w:val="24"/>
          <w:szCs w:val="24"/>
        </w:rPr>
        <w:t xml:space="preserve"> </w:t>
      </w:r>
      <w:r w:rsidRPr="00F6062A">
        <w:rPr>
          <w:rFonts w:ascii="Calibri" w:hAnsi="Calibri" w:cs="Calibri"/>
          <w:spacing w:val="-1"/>
          <w:sz w:val="24"/>
          <w:szCs w:val="24"/>
        </w:rPr>
        <w:t>Rua</w:t>
      </w:r>
      <w:r w:rsidRPr="00F6062A">
        <w:rPr>
          <w:rFonts w:ascii="Calibri" w:hAnsi="Calibri" w:cs="Calibri"/>
          <w:spacing w:val="22"/>
          <w:sz w:val="24"/>
          <w:szCs w:val="24"/>
        </w:rPr>
        <w:t xml:space="preserve"> </w:t>
      </w:r>
      <w:r w:rsidRPr="00F6062A">
        <w:rPr>
          <w:rFonts w:ascii="Calibri" w:hAnsi="Calibri" w:cs="Calibri"/>
          <w:sz w:val="24"/>
          <w:szCs w:val="24"/>
        </w:rPr>
        <w:t>José dos</w:t>
      </w:r>
      <w:r w:rsidRPr="00F6062A">
        <w:rPr>
          <w:rFonts w:ascii="Calibri" w:hAnsi="Calibri" w:cs="Calibri"/>
          <w:spacing w:val="1"/>
          <w:sz w:val="24"/>
          <w:szCs w:val="24"/>
        </w:rPr>
        <w:t xml:space="preserve"> </w:t>
      </w:r>
      <w:r w:rsidRPr="00F6062A">
        <w:rPr>
          <w:rFonts w:ascii="Calibri" w:hAnsi="Calibri" w:cs="Calibri"/>
          <w:sz w:val="24"/>
          <w:szCs w:val="24"/>
        </w:rPr>
        <w:t>Santos,</w:t>
      </w:r>
      <w:r w:rsidRPr="00F6062A">
        <w:rPr>
          <w:rFonts w:ascii="Calibri" w:hAnsi="Calibri" w:cs="Calibri"/>
          <w:spacing w:val="1"/>
          <w:sz w:val="24"/>
          <w:szCs w:val="24"/>
        </w:rPr>
        <w:t xml:space="preserve"> </w:t>
      </w:r>
      <w:r w:rsidRPr="00F6062A">
        <w:rPr>
          <w:rFonts w:ascii="Calibri" w:hAnsi="Calibri" w:cs="Calibri"/>
          <w:sz w:val="24"/>
          <w:szCs w:val="24"/>
        </w:rPr>
        <w:t>275</w:t>
      </w:r>
      <w:r w:rsidRPr="00F6062A">
        <w:rPr>
          <w:rFonts w:ascii="Calibri" w:hAnsi="Calibri" w:cs="Calibri"/>
          <w:spacing w:val="1"/>
          <w:sz w:val="24"/>
          <w:szCs w:val="24"/>
        </w:rPr>
        <w:t xml:space="preserve"> </w:t>
      </w:r>
      <w:r w:rsidRPr="00F6062A">
        <w:rPr>
          <w:rFonts w:ascii="Calibri" w:hAnsi="Calibri" w:cs="Calibri"/>
          <w:sz w:val="24"/>
          <w:szCs w:val="24"/>
        </w:rPr>
        <w:t>–</w:t>
      </w:r>
      <w:r w:rsidRPr="00F6062A">
        <w:rPr>
          <w:rFonts w:ascii="Calibri" w:hAnsi="Calibri" w:cs="Calibri"/>
          <w:spacing w:val="1"/>
          <w:sz w:val="24"/>
          <w:szCs w:val="24"/>
        </w:rPr>
        <w:t xml:space="preserve"> </w:t>
      </w:r>
      <w:r w:rsidRPr="00F6062A">
        <w:rPr>
          <w:rFonts w:ascii="Calibri" w:hAnsi="Calibri" w:cs="Calibri"/>
          <w:sz w:val="24"/>
          <w:szCs w:val="24"/>
        </w:rPr>
        <w:t>Centro</w:t>
      </w:r>
      <w:r w:rsidR="00961B57" w:rsidRPr="00F6062A">
        <w:rPr>
          <w:rFonts w:ascii="Calibri" w:hAnsi="Calibri" w:cs="Calibri"/>
          <w:spacing w:val="1"/>
          <w:sz w:val="24"/>
          <w:szCs w:val="24"/>
        </w:rPr>
        <w:t>, na cidade de</w:t>
      </w:r>
      <w:r w:rsidRPr="00F6062A">
        <w:rPr>
          <w:rFonts w:ascii="Calibri" w:hAnsi="Calibri" w:cs="Calibri"/>
          <w:spacing w:val="1"/>
          <w:sz w:val="24"/>
          <w:szCs w:val="24"/>
        </w:rPr>
        <w:t xml:space="preserve"> </w:t>
      </w:r>
      <w:r w:rsidRPr="00F6062A">
        <w:rPr>
          <w:rFonts w:ascii="Calibri" w:hAnsi="Calibri" w:cs="Calibri"/>
          <w:sz w:val="24"/>
          <w:szCs w:val="24"/>
        </w:rPr>
        <w:t>Viçosa-MG,</w:t>
      </w:r>
      <w:r w:rsidRPr="00F6062A">
        <w:rPr>
          <w:rFonts w:ascii="Calibri" w:hAnsi="Calibri" w:cs="Calibri"/>
          <w:spacing w:val="1"/>
          <w:sz w:val="24"/>
          <w:szCs w:val="24"/>
        </w:rPr>
        <w:t xml:space="preserve"> </w:t>
      </w:r>
      <w:r w:rsidR="00961B57" w:rsidRPr="00F6062A">
        <w:rPr>
          <w:rFonts w:ascii="Calibri" w:hAnsi="Calibri" w:cs="Calibri"/>
          <w:spacing w:val="1"/>
          <w:sz w:val="24"/>
          <w:szCs w:val="24"/>
        </w:rPr>
        <w:t xml:space="preserve">inscrito no </w:t>
      </w:r>
      <w:r w:rsidRPr="00F6062A">
        <w:rPr>
          <w:rFonts w:ascii="Calibri" w:hAnsi="Calibri" w:cs="Calibri"/>
          <w:sz w:val="24"/>
          <w:szCs w:val="24"/>
        </w:rPr>
        <w:t>CNPJ</w:t>
      </w:r>
      <w:r w:rsidR="00961B57" w:rsidRPr="00F6062A">
        <w:rPr>
          <w:rFonts w:ascii="Calibri" w:hAnsi="Calibri" w:cs="Calibri"/>
          <w:sz w:val="24"/>
          <w:szCs w:val="24"/>
        </w:rPr>
        <w:t xml:space="preserve"> sob o nº. </w:t>
      </w:r>
      <w:r w:rsidRPr="00F6062A">
        <w:rPr>
          <w:rFonts w:ascii="Calibri" w:hAnsi="Calibri" w:cs="Calibri"/>
          <w:sz w:val="24"/>
          <w:szCs w:val="24"/>
        </w:rPr>
        <w:t>10.331.797.0001-63,</w:t>
      </w:r>
      <w:r w:rsidR="00B6642A" w:rsidRPr="00F6062A">
        <w:rPr>
          <w:rFonts w:ascii="Calibri" w:hAnsi="Calibri" w:cs="Calibri"/>
          <w:spacing w:val="1"/>
          <w:sz w:val="24"/>
          <w:szCs w:val="24"/>
        </w:rPr>
        <w:t xml:space="preserve"> </w:t>
      </w:r>
      <w:r w:rsidRPr="00F6062A">
        <w:rPr>
          <w:rFonts w:ascii="Calibri" w:hAnsi="Calibri" w:cs="Calibri"/>
          <w:sz w:val="24"/>
          <w:szCs w:val="24"/>
        </w:rPr>
        <w:t>adiante</w:t>
      </w:r>
      <w:r w:rsidRPr="00F6062A">
        <w:rPr>
          <w:rFonts w:ascii="Calibri" w:hAnsi="Calibri" w:cs="Calibri"/>
          <w:spacing w:val="1"/>
          <w:sz w:val="24"/>
          <w:szCs w:val="24"/>
        </w:rPr>
        <w:t xml:space="preserve"> </w:t>
      </w:r>
      <w:r w:rsidRPr="00F6062A">
        <w:rPr>
          <w:rFonts w:ascii="Calibri" w:hAnsi="Calibri" w:cs="Calibri"/>
          <w:sz w:val="24"/>
          <w:szCs w:val="24"/>
        </w:rPr>
        <w:t>designado</w:t>
      </w:r>
      <w:r w:rsidRPr="00F6062A">
        <w:rPr>
          <w:rFonts w:ascii="Calibri" w:hAnsi="Calibri" w:cs="Calibri"/>
          <w:spacing w:val="1"/>
          <w:sz w:val="24"/>
          <w:szCs w:val="24"/>
        </w:rPr>
        <w:t xml:space="preserve"> </w:t>
      </w:r>
      <w:r w:rsidRPr="00F6062A">
        <w:rPr>
          <w:rFonts w:ascii="Calibri" w:hAnsi="Calibri" w:cs="Calibri"/>
          <w:b/>
          <w:sz w:val="24"/>
          <w:szCs w:val="24"/>
        </w:rPr>
        <w:t>FUTURO</w:t>
      </w:r>
      <w:r w:rsidRPr="00F6062A">
        <w:rPr>
          <w:rFonts w:ascii="Calibri" w:hAnsi="Calibri" w:cs="Calibri"/>
          <w:sz w:val="24"/>
          <w:szCs w:val="24"/>
        </w:rPr>
        <w:t>/</w:t>
      </w:r>
      <w:r w:rsidRPr="00F6062A">
        <w:rPr>
          <w:rFonts w:ascii="Calibri" w:hAnsi="Calibri" w:cs="Calibri"/>
          <w:b/>
          <w:sz w:val="24"/>
          <w:szCs w:val="24"/>
        </w:rPr>
        <w:t>PROMITENTE</w:t>
      </w:r>
      <w:r w:rsidR="00B6642A" w:rsidRPr="00F6062A">
        <w:rPr>
          <w:rFonts w:ascii="Calibri" w:hAnsi="Calibri" w:cs="Calibri"/>
          <w:b/>
          <w:sz w:val="24"/>
          <w:szCs w:val="24"/>
        </w:rPr>
        <w:t xml:space="preserve"> </w:t>
      </w:r>
      <w:r w:rsidR="00D65611" w:rsidRPr="00F6062A">
        <w:rPr>
          <w:rFonts w:ascii="Calibri" w:hAnsi="Calibri" w:cs="Calibri"/>
          <w:b/>
          <w:sz w:val="24"/>
          <w:szCs w:val="24"/>
        </w:rPr>
        <w:t>CONTRATANTE</w:t>
      </w:r>
      <w:r w:rsidRPr="00F6062A">
        <w:rPr>
          <w:rFonts w:ascii="Calibri" w:hAnsi="Calibri" w:cs="Calibri"/>
          <w:b/>
          <w:sz w:val="24"/>
          <w:szCs w:val="24"/>
        </w:rPr>
        <w:t xml:space="preserve">, </w:t>
      </w:r>
      <w:r w:rsidR="00961B57" w:rsidRPr="00F6062A">
        <w:rPr>
          <w:rFonts w:ascii="Calibri" w:hAnsi="Calibri" w:cs="Calibri"/>
          <w:sz w:val="24"/>
          <w:szCs w:val="24"/>
        </w:rPr>
        <w:t xml:space="preserve">representado neste ato por seu diretor técnico operacional Anderson Roberto </w:t>
      </w:r>
      <w:proofErr w:type="spellStart"/>
      <w:r w:rsidR="00961B57" w:rsidRPr="00F6062A">
        <w:rPr>
          <w:rFonts w:ascii="Calibri" w:hAnsi="Calibri" w:cs="Calibri"/>
          <w:sz w:val="24"/>
          <w:szCs w:val="24"/>
        </w:rPr>
        <w:t>Nacif</w:t>
      </w:r>
      <w:proofErr w:type="spellEnd"/>
      <w:r w:rsidR="00961B57" w:rsidRPr="00F6062A">
        <w:rPr>
          <w:rFonts w:ascii="Calibri" w:hAnsi="Calibri" w:cs="Calibri"/>
          <w:sz w:val="24"/>
          <w:szCs w:val="24"/>
        </w:rPr>
        <w:t xml:space="preserve"> Sodré</w:t>
      </w:r>
      <w:r w:rsidRPr="00F6062A">
        <w:rPr>
          <w:rFonts w:ascii="Calibri" w:hAnsi="Calibri" w:cs="Calibri"/>
          <w:sz w:val="24"/>
          <w:szCs w:val="24"/>
        </w:rPr>
        <w:t>,</w:t>
      </w:r>
      <w:r w:rsidRPr="00F6062A">
        <w:rPr>
          <w:rFonts w:ascii="Calibri" w:hAnsi="Calibri" w:cs="Calibri"/>
          <w:spacing w:val="1"/>
          <w:sz w:val="24"/>
          <w:szCs w:val="24"/>
        </w:rPr>
        <w:t xml:space="preserve"> </w:t>
      </w:r>
      <w:r w:rsidRPr="00F6062A">
        <w:rPr>
          <w:rFonts w:ascii="Calibri" w:hAnsi="Calibri" w:cs="Calibri"/>
          <w:sz w:val="24"/>
          <w:szCs w:val="24"/>
        </w:rPr>
        <w:t>e a(s) empresa(s) relacionadas abaixo, representada</w:t>
      </w:r>
      <w:r w:rsidR="00D65611" w:rsidRPr="00F6062A">
        <w:rPr>
          <w:rFonts w:ascii="Calibri" w:hAnsi="Calibri" w:cs="Calibri"/>
          <w:sz w:val="24"/>
          <w:szCs w:val="24"/>
        </w:rPr>
        <w:t>s</w:t>
      </w:r>
      <w:r w:rsidRPr="00F6062A">
        <w:rPr>
          <w:rFonts w:ascii="Calibri" w:hAnsi="Calibri" w:cs="Calibri"/>
          <w:sz w:val="24"/>
          <w:szCs w:val="24"/>
        </w:rPr>
        <w:t xml:space="preserve"> pelo preposto/sócio administrador, doravante denominada(s)</w:t>
      </w:r>
      <w:r w:rsidR="009B02D4" w:rsidRPr="00F6062A">
        <w:rPr>
          <w:rFonts w:ascii="Calibri" w:hAnsi="Calibri" w:cs="Calibri"/>
          <w:sz w:val="24"/>
          <w:szCs w:val="24"/>
        </w:rPr>
        <w:t xml:space="preserve"> </w:t>
      </w:r>
      <w:r w:rsidR="00C27EF7" w:rsidRPr="00F6062A">
        <w:rPr>
          <w:rFonts w:ascii="Calibri" w:hAnsi="Calibri" w:cs="Calibri"/>
          <w:b/>
          <w:sz w:val="24"/>
          <w:szCs w:val="24"/>
        </w:rPr>
        <w:t>FUTURA</w:t>
      </w:r>
      <w:r w:rsidR="00C27EF7" w:rsidRPr="00F6062A">
        <w:rPr>
          <w:rFonts w:ascii="Calibri" w:hAnsi="Calibri" w:cs="Calibri"/>
          <w:sz w:val="24"/>
          <w:szCs w:val="24"/>
        </w:rPr>
        <w:t>/</w:t>
      </w:r>
      <w:r w:rsidR="00C27EF7" w:rsidRPr="00F6062A">
        <w:rPr>
          <w:rFonts w:ascii="Calibri" w:hAnsi="Calibri" w:cs="Calibri"/>
          <w:b/>
          <w:sz w:val="24"/>
          <w:szCs w:val="24"/>
        </w:rPr>
        <w:t xml:space="preserve">PROMITENTE </w:t>
      </w:r>
      <w:r w:rsidR="00D65611" w:rsidRPr="00F6062A">
        <w:rPr>
          <w:rFonts w:ascii="Calibri" w:hAnsi="Calibri" w:cs="Calibri"/>
          <w:b/>
          <w:sz w:val="24"/>
          <w:szCs w:val="24"/>
        </w:rPr>
        <w:t>CONTRATADA</w:t>
      </w:r>
      <w:r w:rsidR="00C27EF7" w:rsidRPr="00F6062A">
        <w:rPr>
          <w:rFonts w:ascii="Calibri" w:hAnsi="Calibri" w:cs="Calibri"/>
          <w:sz w:val="24"/>
          <w:szCs w:val="24"/>
        </w:rPr>
        <w:t>, celebram a</w:t>
      </w:r>
      <w:r w:rsidR="00CC1E1E" w:rsidRPr="00F6062A">
        <w:rPr>
          <w:rFonts w:ascii="Calibri" w:hAnsi="Calibri" w:cs="Calibri"/>
          <w:sz w:val="24"/>
          <w:szCs w:val="24"/>
        </w:rPr>
        <w:t xml:space="preserve"> </w:t>
      </w:r>
      <w:r w:rsidR="005978A3" w:rsidRPr="00F6062A">
        <w:rPr>
          <w:rFonts w:ascii="Calibri" w:hAnsi="Calibri" w:cs="Calibri"/>
          <w:spacing w:val="-59"/>
          <w:sz w:val="24"/>
          <w:szCs w:val="24"/>
        </w:rPr>
        <w:t xml:space="preserve"> </w:t>
      </w:r>
      <w:r w:rsidR="00C27EF7" w:rsidRPr="00F6062A">
        <w:rPr>
          <w:rFonts w:ascii="Calibri" w:hAnsi="Calibri" w:cs="Calibri"/>
          <w:sz w:val="24"/>
          <w:szCs w:val="24"/>
        </w:rPr>
        <w:t xml:space="preserve">presente </w:t>
      </w:r>
      <w:r w:rsidR="00C27EF7" w:rsidRPr="00F6062A">
        <w:rPr>
          <w:rFonts w:ascii="Calibri" w:hAnsi="Calibri" w:cs="Calibri"/>
          <w:b/>
          <w:sz w:val="24"/>
          <w:szCs w:val="24"/>
        </w:rPr>
        <w:t>ATA DE REGISTRO DE PREÇOS</w:t>
      </w:r>
      <w:r w:rsidR="00C27EF7" w:rsidRPr="00F6062A">
        <w:rPr>
          <w:rFonts w:ascii="Calibri" w:hAnsi="Calibri" w:cs="Calibri"/>
          <w:sz w:val="24"/>
          <w:szCs w:val="24"/>
        </w:rPr>
        <w:t xml:space="preserve">, em decorrência do </w:t>
      </w:r>
      <w:r w:rsidR="00833516" w:rsidRPr="00F6062A">
        <w:rPr>
          <w:rFonts w:ascii="Calibri" w:hAnsi="Calibri" w:cs="Calibri"/>
          <w:b/>
          <w:sz w:val="24"/>
          <w:szCs w:val="24"/>
        </w:rPr>
        <w:t>Pregão Eletrônico _____</w:t>
      </w:r>
      <w:r w:rsidR="00C27EF7" w:rsidRPr="00F6062A">
        <w:rPr>
          <w:rFonts w:ascii="Calibri" w:hAnsi="Calibri" w:cs="Calibri"/>
          <w:b/>
          <w:sz w:val="24"/>
          <w:szCs w:val="24"/>
        </w:rPr>
        <w:t>/2022</w:t>
      </w:r>
      <w:r w:rsidR="00C27EF7" w:rsidRPr="00F6062A">
        <w:rPr>
          <w:rFonts w:ascii="Calibri" w:hAnsi="Calibri" w:cs="Calibri"/>
          <w:sz w:val="24"/>
          <w:szCs w:val="24"/>
        </w:rPr>
        <w:t>, nos termos d</w:t>
      </w:r>
      <w:r w:rsidR="00CC1E1E" w:rsidRPr="00F6062A">
        <w:rPr>
          <w:rFonts w:ascii="Calibri" w:hAnsi="Calibri" w:cs="Calibri"/>
          <w:sz w:val="24"/>
          <w:szCs w:val="24"/>
        </w:rPr>
        <w:t>a</w:t>
      </w:r>
      <w:r w:rsidR="00C27EF7" w:rsidRPr="00F6062A">
        <w:rPr>
          <w:rFonts w:ascii="Calibri" w:hAnsi="Calibri" w:cs="Calibri"/>
          <w:spacing w:val="-59"/>
          <w:sz w:val="24"/>
          <w:szCs w:val="24"/>
        </w:rPr>
        <w:t xml:space="preserve"> </w:t>
      </w:r>
      <w:r w:rsidR="00C27EF7" w:rsidRPr="00F6062A">
        <w:rPr>
          <w:rFonts w:ascii="Calibri" w:hAnsi="Calibri" w:cs="Calibri"/>
          <w:sz w:val="24"/>
          <w:szCs w:val="24"/>
        </w:rPr>
        <w:t>Lei Federal nº 10.520/2002, Decreto Federal nº. 3.555/00 e suas alterações, Decreto Federal nº. 7892/13, Decreto Federal nº.</w:t>
      </w:r>
      <w:r w:rsidR="00C27EF7" w:rsidRPr="00F6062A">
        <w:rPr>
          <w:rFonts w:ascii="Calibri" w:hAnsi="Calibri" w:cs="Calibri"/>
          <w:spacing w:val="1"/>
          <w:sz w:val="24"/>
          <w:szCs w:val="24"/>
        </w:rPr>
        <w:t xml:space="preserve"> </w:t>
      </w:r>
      <w:r w:rsidR="00C27EF7" w:rsidRPr="00F6062A">
        <w:rPr>
          <w:rFonts w:ascii="Calibri" w:hAnsi="Calibri" w:cs="Calibri"/>
          <w:sz w:val="24"/>
          <w:szCs w:val="24"/>
        </w:rPr>
        <w:t>9.488/18, aplicando–se, subsidiariamente, no que couber, a Lei Federal nº 8.666/93</w:t>
      </w:r>
      <w:r w:rsidR="00C27EF7" w:rsidRPr="00F6062A">
        <w:rPr>
          <w:rFonts w:ascii="Calibri" w:hAnsi="Calibri" w:cs="Calibri"/>
          <w:spacing w:val="1"/>
          <w:sz w:val="24"/>
          <w:szCs w:val="24"/>
        </w:rPr>
        <w:t xml:space="preserve"> </w:t>
      </w:r>
      <w:r w:rsidR="00C27EF7" w:rsidRPr="00F6062A">
        <w:rPr>
          <w:rFonts w:ascii="Calibri" w:hAnsi="Calibri" w:cs="Calibri"/>
          <w:sz w:val="24"/>
          <w:szCs w:val="24"/>
        </w:rPr>
        <w:t>com suas alterações, Lei complementar nº 123/06 e a Lei Complementar nº 147/14 e exigências do edital, bem como todas as</w:t>
      </w:r>
      <w:r w:rsidR="00C27EF7" w:rsidRPr="00F6062A">
        <w:rPr>
          <w:rFonts w:ascii="Calibri" w:hAnsi="Calibri" w:cs="Calibri"/>
          <w:spacing w:val="1"/>
          <w:sz w:val="24"/>
          <w:szCs w:val="24"/>
        </w:rPr>
        <w:t xml:space="preserve"> </w:t>
      </w:r>
      <w:r w:rsidR="00C27EF7" w:rsidRPr="00F6062A">
        <w:rPr>
          <w:rFonts w:ascii="Calibri" w:hAnsi="Calibri" w:cs="Calibri"/>
          <w:sz w:val="24"/>
          <w:szCs w:val="24"/>
        </w:rPr>
        <w:t>demais legislações aplicáveis,</w:t>
      </w:r>
      <w:r w:rsidR="00C27EF7" w:rsidRPr="00F6062A">
        <w:rPr>
          <w:rFonts w:ascii="Calibri" w:hAnsi="Calibri" w:cs="Calibri"/>
          <w:spacing w:val="2"/>
          <w:sz w:val="24"/>
          <w:szCs w:val="24"/>
        </w:rPr>
        <w:t xml:space="preserve"> </w:t>
      </w:r>
      <w:r w:rsidR="00C27EF7" w:rsidRPr="00F6062A">
        <w:rPr>
          <w:rFonts w:ascii="Calibri" w:hAnsi="Calibri" w:cs="Calibri"/>
          <w:sz w:val="24"/>
          <w:szCs w:val="24"/>
        </w:rPr>
        <w:t>mediante as</w:t>
      </w:r>
      <w:r w:rsidR="00C27EF7" w:rsidRPr="00F6062A">
        <w:rPr>
          <w:rFonts w:ascii="Calibri" w:hAnsi="Calibri" w:cs="Calibri"/>
          <w:spacing w:val="1"/>
          <w:sz w:val="24"/>
          <w:szCs w:val="24"/>
        </w:rPr>
        <w:t xml:space="preserve"> </w:t>
      </w:r>
      <w:r w:rsidR="00C27EF7" w:rsidRPr="00F6062A">
        <w:rPr>
          <w:rFonts w:ascii="Calibri" w:hAnsi="Calibri" w:cs="Calibri"/>
          <w:sz w:val="24"/>
          <w:szCs w:val="24"/>
        </w:rPr>
        <w:t>cláusulas e</w:t>
      </w:r>
      <w:r w:rsidR="00C27EF7" w:rsidRPr="00F6062A">
        <w:rPr>
          <w:rFonts w:ascii="Calibri" w:hAnsi="Calibri" w:cs="Calibri"/>
          <w:spacing w:val="1"/>
          <w:sz w:val="24"/>
          <w:szCs w:val="24"/>
        </w:rPr>
        <w:t xml:space="preserve"> </w:t>
      </w:r>
      <w:r w:rsidR="00C27EF7" w:rsidRPr="00F6062A">
        <w:rPr>
          <w:rFonts w:ascii="Calibri" w:hAnsi="Calibri" w:cs="Calibri"/>
          <w:sz w:val="24"/>
          <w:szCs w:val="24"/>
        </w:rPr>
        <w:t>condições</w:t>
      </w:r>
      <w:r w:rsidR="00C27EF7" w:rsidRPr="00F6062A">
        <w:rPr>
          <w:rFonts w:ascii="Calibri" w:hAnsi="Calibri" w:cs="Calibri"/>
          <w:spacing w:val="1"/>
          <w:sz w:val="24"/>
          <w:szCs w:val="24"/>
        </w:rPr>
        <w:t xml:space="preserve"> </w:t>
      </w:r>
      <w:r w:rsidR="00C27EF7" w:rsidRPr="00F6062A">
        <w:rPr>
          <w:rFonts w:ascii="Calibri" w:hAnsi="Calibri" w:cs="Calibri"/>
          <w:sz w:val="24"/>
          <w:szCs w:val="24"/>
        </w:rPr>
        <w:t>seguintes:</w:t>
      </w:r>
    </w:p>
    <w:tbl>
      <w:tblPr>
        <w:tblStyle w:val="TableNormal"/>
        <w:tblW w:w="9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2271"/>
        <w:gridCol w:w="2271"/>
        <w:gridCol w:w="1817"/>
      </w:tblGrid>
      <w:tr w:rsidR="00DC4425" w:rsidRPr="00F6062A" w14:paraId="74439A8D" w14:textId="77777777" w:rsidTr="00B22496">
        <w:trPr>
          <w:trHeight w:val="475"/>
        </w:trPr>
        <w:tc>
          <w:tcPr>
            <w:tcW w:w="2727" w:type="dxa"/>
            <w:vAlign w:val="center"/>
          </w:tcPr>
          <w:p w14:paraId="38945C1B" w14:textId="77777777" w:rsidR="009C7D3C" w:rsidRPr="00F6062A" w:rsidRDefault="009C7D3C" w:rsidP="00053CDC">
            <w:pPr>
              <w:pStyle w:val="TableParagraph"/>
              <w:tabs>
                <w:tab w:val="left" w:pos="8222"/>
              </w:tabs>
              <w:spacing w:before="0" w:line="240" w:lineRule="auto"/>
              <w:jc w:val="center"/>
              <w:rPr>
                <w:b/>
                <w:bCs/>
                <w:sz w:val="24"/>
                <w:szCs w:val="24"/>
              </w:rPr>
            </w:pPr>
            <w:r w:rsidRPr="00F6062A">
              <w:rPr>
                <w:b/>
                <w:bCs/>
                <w:sz w:val="24"/>
                <w:szCs w:val="24"/>
              </w:rPr>
              <w:t>EMPRESA</w:t>
            </w:r>
          </w:p>
        </w:tc>
        <w:tc>
          <w:tcPr>
            <w:tcW w:w="2271" w:type="dxa"/>
            <w:vAlign w:val="center"/>
          </w:tcPr>
          <w:p w14:paraId="2E9E5A0A" w14:textId="77777777" w:rsidR="009C7D3C" w:rsidRPr="00F6062A" w:rsidRDefault="009C7D3C" w:rsidP="00053CDC">
            <w:pPr>
              <w:pStyle w:val="TableParagraph"/>
              <w:tabs>
                <w:tab w:val="left" w:pos="8222"/>
              </w:tabs>
              <w:spacing w:before="0" w:line="240" w:lineRule="auto"/>
              <w:jc w:val="center"/>
              <w:rPr>
                <w:b/>
                <w:bCs/>
                <w:sz w:val="24"/>
                <w:szCs w:val="24"/>
              </w:rPr>
            </w:pPr>
            <w:r w:rsidRPr="00F6062A">
              <w:rPr>
                <w:b/>
                <w:bCs/>
                <w:sz w:val="24"/>
                <w:szCs w:val="24"/>
              </w:rPr>
              <w:t>CNPJ</w:t>
            </w:r>
          </w:p>
        </w:tc>
        <w:tc>
          <w:tcPr>
            <w:tcW w:w="2271" w:type="dxa"/>
            <w:vAlign w:val="center"/>
          </w:tcPr>
          <w:p w14:paraId="3E44D0D9" w14:textId="3CCA7055" w:rsidR="00DC4425" w:rsidRPr="00F6062A" w:rsidRDefault="009C7D3C" w:rsidP="00053CDC">
            <w:pPr>
              <w:pStyle w:val="TableParagraph"/>
              <w:tabs>
                <w:tab w:val="left" w:pos="1557"/>
                <w:tab w:val="left" w:pos="8222"/>
              </w:tabs>
              <w:spacing w:before="0" w:line="240" w:lineRule="auto"/>
              <w:jc w:val="center"/>
              <w:rPr>
                <w:b/>
                <w:bCs/>
                <w:spacing w:val="-1"/>
                <w:sz w:val="24"/>
                <w:szCs w:val="24"/>
              </w:rPr>
            </w:pPr>
            <w:r w:rsidRPr="00F6062A">
              <w:rPr>
                <w:b/>
                <w:bCs/>
                <w:spacing w:val="-1"/>
                <w:sz w:val="24"/>
                <w:szCs w:val="24"/>
              </w:rPr>
              <w:t>REPRESENTANTE</w:t>
            </w:r>
          </w:p>
          <w:p w14:paraId="0BF1107F" w14:textId="7615D2CC" w:rsidR="009C7D3C" w:rsidRPr="00F6062A" w:rsidRDefault="009C7D3C" w:rsidP="00053CDC">
            <w:pPr>
              <w:pStyle w:val="TableParagraph"/>
              <w:tabs>
                <w:tab w:val="left" w:pos="1557"/>
                <w:tab w:val="left" w:pos="8222"/>
              </w:tabs>
              <w:spacing w:before="0" w:line="240" w:lineRule="auto"/>
              <w:jc w:val="center"/>
              <w:rPr>
                <w:b/>
                <w:bCs/>
                <w:sz w:val="24"/>
                <w:szCs w:val="24"/>
              </w:rPr>
            </w:pPr>
            <w:r w:rsidRPr="00F6062A">
              <w:rPr>
                <w:b/>
                <w:bCs/>
                <w:spacing w:val="-59"/>
                <w:sz w:val="24"/>
                <w:szCs w:val="24"/>
              </w:rPr>
              <w:t xml:space="preserve"> </w:t>
            </w:r>
            <w:r w:rsidRPr="00F6062A">
              <w:rPr>
                <w:b/>
                <w:bCs/>
                <w:sz w:val="24"/>
                <w:szCs w:val="24"/>
              </w:rPr>
              <w:t>LEGAL</w:t>
            </w:r>
          </w:p>
        </w:tc>
        <w:tc>
          <w:tcPr>
            <w:tcW w:w="1817" w:type="dxa"/>
            <w:vAlign w:val="center"/>
          </w:tcPr>
          <w:p w14:paraId="3A1289F7" w14:textId="77777777" w:rsidR="009C7D3C" w:rsidRPr="00F6062A" w:rsidRDefault="009C7D3C" w:rsidP="00053CDC">
            <w:pPr>
              <w:pStyle w:val="TableParagraph"/>
              <w:tabs>
                <w:tab w:val="left" w:pos="8222"/>
              </w:tabs>
              <w:spacing w:before="0" w:line="240" w:lineRule="auto"/>
              <w:jc w:val="center"/>
              <w:rPr>
                <w:b/>
                <w:bCs/>
                <w:sz w:val="24"/>
                <w:szCs w:val="24"/>
              </w:rPr>
            </w:pPr>
            <w:r w:rsidRPr="00F6062A">
              <w:rPr>
                <w:b/>
                <w:bCs/>
                <w:sz w:val="24"/>
                <w:szCs w:val="24"/>
              </w:rPr>
              <w:t>CPF</w:t>
            </w:r>
          </w:p>
        </w:tc>
      </w:tr>
      <w:tr w:rsidR="00DC4425" w:rsidRPr="00F6062A" w14:paraId="7D270761" w14:textId="77777777" w:rsidTr="00B22496">
        <w:trPr>
          <w:trHeight w:val="237"/>
        </w:trPr>
        <w:tc>
          <w:tcPr>
            <w:tcW w:w="2727" w:type="dxa"/>
            <w:vAlign w:val="center"/>
          </w:tcPr>
          <w:p w14:paraId="608CFA8C" w14:textId="77777777" w:rsidR="009C7D3C" w:rsidRPr="00F6062A" w:rsidRDefault="009C7D3C" w:rsidP="00053CDC">
            <w:pPr>
              <w:pStyle w:val="TableParagraph"/>
              <w:tabs>
                <w:tab w:val="left" w:pos="8222"/>
              </w:tabs>
              <w:spacing w:before="0" w:line="240" w:lineRule="auto"/>
              <w:jc w:val="center"/>
              <w:rPr>
                <w:sz w:val="24"/>
                <w:szCs w:val="24"/>
              </w:rPr>
            </w:pPr>
          </w:p>
        </w:tc>
        <w:tc>
          <w:tcPr>
            <w:tcW w:w="2271" w:type="dxa"/>
            <w:vAlign w:val="center"/>
          </w:tcPr>
          <w:p w14:paraId="1B74B948" w14:textId="77777777" w:rsidR="009C7D3C" w:rsidRPr="00F6062A" w:rsidRDefault="009C7D3C" w:rsidP="00053CDC">
            <w:pPr>
              <w:pStyle w:val="TableParagraph"/>
              <w:tabs>
                <w:tab w:val="left" w:pos="8222"/>
              </w:tabs>
              <w:spacing w:before="0" w:line="240" w:lineRule="auto"/>
              <w:jc w:val="center"/>
              <w:rPr>
                <w:sz w:val="24"/>
                <w:szCs w:val="24"/>
              </w:rPr>
            </w:pPr>
          </w:p>
        </w:tc>
        <w:tc>
          <w:tcPr>
            <w:tcW w:w="2271" w:type="dxa"/>
            <w:vAlign w:val="center"/>
          </w:tcPr>
          <w:p w14:paraId="67F4D2A0" w14:textId="77777777" w:rsidR="009C7D3C" w:rsidRPr="00F6062A" w:rsidRDefault="009C7D3C" w:rsidP="00053CDC">
            <w:pPr>
              <w:pStyle w:val="TableParagraph"/>
              <w:tabs>
                <w:tab w:val="left" w:pos="8222"/>
              </w:tabs>
              <w:spacing w:before="0" w:line="240" w:lineRule="auto"/>
              <w:jc w:val="center"/>
              <w:rPr>
                <w:sz w:val="24"/>
                <w:szCs w:val="24"/>
              </w:rPr>
            </w:pPr>
          </w:p>
        </w:tc>
        <w:tc>
          <w:tcPr>
            <w:tcW w:w="1817" w:type="dxa"/>
            <w:vAlign w:val="center"/>
          </w:tcPr>
          <w:p w14:paraId="36412B4D" w14:textId="77777777" w:rsidR="009C7D3C" w:rsidRPr="00F6062A" w:rsidRDefault="009C7D3C" w:rsidP="00053CDC">
            <w:pPr>
              <w:pStyle w:val="TableParagraph"/>
              <w:tabs>
                <w:tab w:val="left" w:pos="8222"/>
              </w:tabs>
              <w:spacing w:before="0" w:line="240" w:lineRule="auto"/>
              <w:jc w:val="center"/>
              <w:rPr>
                <w:sz w:val="24"/>
                <w:szCs w:val="24"/>
              </w:rPr>
            </w:pPr>
          </w:p>
        </w:tc>
      </w:tr>
    </w:tbl>
    <w:p w14:paraId="5D530F58" w14:textId="77777777" w:rsidR="009C7D3C" w:rsidRPr="00F6062A" w:rsidRDefault="009C7D3C" w:rsidP="00053CDC">
      <w:pPr>
        <w:pStyle w:val="Corpodetexto"/>
        <w:tabs>
          <w:tab w:val="left" w:pos="8222"/>
        </w:tabs>
        <w:spacing w:after="120"/>
        <w:ind w:hanging="2"/>
        <w:rPr>
          <w:rFonts w:ascii="Calibri" w:hAnsi="Calibri" w:cs="Calibri"/>
          <w:sz w:val="24"/>
          <w:szCs w:val="24"/>
        </w:rPr>
      </w:pPr>
    </w:p>
    <w:p w14:paraId="1A9F95D8" w14:textId="66ECAA0E" w:rsidR="00471022" w:rsidRPr="00F6062A" w:rsidRDefault="001D56EB" w:rsidP="00053CDC">
      <w:pPr>
        <w:spacing w:after="120" w:line="240" w:lineRule="auto"/>
        <w:ind w:left="0" w:hanging="2"/>
        <w:jc w:val="both"/>
        <w:rPr>
          <w:rFonts w:ascii="Calibri" w:hAnsi="Calibri" w:cs="Calibri"/>
          <w:color w:val="000000" w:themeColor="text1"/>
          <w:sz w:val="24"/>
          <w:szCs w:val="24"/>
        </w:rPr>
      </w:pPr>
      <w:r w:rsidRPr="00F6062A">
        <w:rPr>
          <w:rFonts w:ascii="Calibri" w:eastAsia="Arial MT" w:hAnsi="Calibri" w:cs="Calibri"/>
          <w:b/>
          <w:bCs/>
          <w:color w:val="000000" w:themeColor="text1"/>
          <w:position w:val="0"/>
          <w:sz w:val="24"/>
          <w:szCs w:val="24"/>
          <w:lang w:val="pt-PT" w:eastAsia="en-US"/>
        </w:rPr>
        <w:t xml:space="preserve">CLÁUSULA PRIMEIRA – </w:t>
      </w:r>
      <w:r w:rsidR="004C6B5A" w:rsidRPr="00F6062A">
        <w:rPr>
          <w:rFonts w:ascii="Calibri" w:eastAsia="Calibri" w:hAnsi="Calibri" w:cs="Calibri"/>
          <w:b/>
          <w:color w:val="000000" w:themeColor="text1"/>
          <w:sz w:val="24"/>
          <w:szCs w:val="24"/>
        </w:rPr>
        <w:t xml:space="preserve"> DO OBJETO </w:t>
      </w:r>
    </w:p>
    <w:p w14:paraId="78CFD1F8" w14:textId="6045BE53" w:rsidR="009C7D3C" w:rsidRPr="00F6062A" w:rsidRDefault="00C315B5" w:rsidP="00053CDC">
      <w:pPr>
        <w:spacing w:after="120" w:line="240" w:lineRule="auto"/>
        <w:ind w:left="0" w:right="-1" w:hanging="2"/>
        <w:jc w:val="both"/>
        <w:rPr>
          <w:rFonts w:ascii="Calibri" w:hAnsi="Calibri" w:cs="Calibri"/>
          <w:sz w:val="24"/>
          <w:szCs w:val="24"/>
        </w:rPr>
      </w:pPr>
      <w:r w:rsidRPr="00F6062A">
        <w:rPr>
          <w:rFonts w:ascii="Calibri" w:eastAsia="Calibri" w:hAnsi="Calibri" w:cs="Calibri"/>
          <w:b/>
          <w:bCs/>
          <w:color w:val="000000" w:themeColor="text1"/>
          <w:sz w:val="24"/>
          <w:szCs w:val="24"/>
        </w:rPr>
        <w:t>1.1.</w:t>
      </w:r>
      <w:r w:rsidRPr="00F6062A">
        <w:rPr>
          <w:rFonts w:ascii="Calibri" w:eastAsia="Calibri" w:hAnsi="Calibri" w:cs="Calibri"/>
          <w:color w:val="000000" w:themeColor="text1"/>
          <w:sz w:val="24"/>
          <w:szCs w:val="24"/>
        </w:rPr>
        <w:t xml:space="preserve"> </w:t>
      </w:r>
      <w:r w:rsidR="004C6B5A" w:rsidRPr="00F6062A">
        <w:rPr>
          <w:rFonts w:ascii="Calibri" w:eastAsia="Calibri" w:hAnsi="Calibri" w:cs="Calibri"/>
          <w:sz w:val="24"/>
          <w:szCs w:val="24"/>
        </w:rPr>
        <w:t xml:space="preserve">O objeto desta licitação é o registro de preços para </w:t>
      </w:r>
      <w:r w:rsidR="00F56EE8">
        <w:rPr>
          <w:rFonts w:ascii="Calibri" w:eastAsia="Calibri" w:hAnsi="Calibri" w:cs="Calibri"/>
          <w:b/>
          <w:sz w:val="24"/>
          <w:szCs w:val="24"/>
        </w:rPr>
        <w:t>c</w:t>
      </w:r>
      <w:r w:rsidR="00EC60FE" w:rsidRPr="00F6062A">
        <w:rPr>
          <w:rFonts w:ascii="Calibri" w:eastAsia="Calibri" w:hAnsi="Calibri" w:cs="Calibri"/>
          <w:b/>
          <w:sz w:val="24"/>
          <w:szCs w:val="24"/>
        </w:rPr>
        <w:t>ontratação de empresa especializada na administração, gerenciamento, emissão, distribuição e fornecimento de vale alimentação, na forma de créditos a serem carregados em cartão alimentação em PVC ou em outro material similar, com chip eletrônico de segurança, munido de senha de uso pessoal intransferível, com a finalidade de ser utilizado pelos servidores do CONSÓRCIO INTERMUNICIPAL DE SANEAMENTO BÁSICO DA ZONA DA MATA DE MINAS GERAIS, para aquisição de gêneros alimentícios, de higiene pessoal e de limpeza, em estabelecimentos comerciais</w:t>
      </w:r>
      <w:r w:rsidR="009C7D3C" w:rsidRPr="00F6062A">
        <w:rPr>
          <w:rFonts w:ascii="Calibri" w:eastAsia="Calibri" w:hAnsi="Calibri" w:cs="Calibri"/>
          <w:sz w:val="24"/>
          <w:szCs w:val="24"/>
        </w:rPr>
        <w:t xml:space="preserve">, de acordo com as especificações e condições especificadas </w:t>
      </w:r>
      <w:r w:rsidR="00C27EF7" w:rsidRPr="00F6062A">
        <w:rPr>
          <w:rFonts w:ascii="Calibri" w:eastAsia="Calibri" w:hAnsi="Calibri" w:cs="Calibri"/>
          <w:sz w:val="24"/>
          <w:szCs w:val="24"/>
        </w:rPr>
        <w:t>no Termo de Referência</w:t>
      </w:r>
      <w:r w:rsidR="009C7D3C" w:rsidRPr="00F6062A">
        <w:rPr>
          <w:rFonts w:ascii="Calibri" w:eastAsia="Calibri" w:hAnsi="Calibri" w:cs="Calibri"/>
          <w:sz w:val="24"/>
          <w:szCs w:val="24"/>
        </w:rPr>
        <w:t xml:space="preserve"> do Edital de </w:t>
      </w:r>
      <w:r w:rsidR="009C7D3C" w:rsidRPr="00F6062A">
        <w:rPr>
          <w:rFonts w:ascii="Calibri" w:eastAsia="Calibri" w:hAnsi="Calibri" w:cs="Calibri"/>
          <w:b/>
          <w:sz w:val="24"/>
          <w:szCs w:val="24"/>
        </w:rPr>
        <w:t xml:space="preserve">Pregão nº </w:t>
      </w:r>
      <w:r w:rsidR="00833516" w:rsidRPr="00F6062A">
        <w:rPr>
          <w:rFonts w:ascii="Calibri" w:eastAsia="Calibri" w:hAnsi="Calibri" w:cs="Calibri"/>
          <w:b/>
          <w:sz w:val="24"/>
          <w:szCs w:val="24"/>
        </w:rPr>
        <w:t>___</w:t>
      </w:r>
      <w:r w:rsidR="009C7D3C" w:rsidRPr="00F6062A">
        <w:rPr>
          <w:rFonts w:ascii="Calibri" w:eastAsia="Calibri" w:hAnsi="Calibri" w:cs="Calibri"/>
          <w:b/>
          <w:sz w:val="24"/>
          <w:szCs w:val="24"/>
        </w:rPr>
        <w:t>/2022.</w:t>
      </w:r>
    </w:p>
    <w:p w14:paraId="6CF0B363" w14:textId="246C9EE9" w:rsidR="00C27EF7" w:rsidRPr="00F6062A" w:rsidRDefault="00C27EF7" w:rsidP="00053CDC">
      <w:pPr>
        <w:spacing w:line="240" w:lineRule="auto"/>
        <w:ind w:leftChars="0" w:left="2" w:right="-1" w:hanging="2"/>
        <w:jc w:val="both"/>
        <w:rPr>
          <w:rFonts w:ascii="Calibri" w:hAnsi="Calibri" w:cs="Calibri"/>
          <w:sz w:val="24"/>
          <w:szCs w:val="24"/>
        </w:rPr>
      </w:pPr>
      <w:r w:rsidRPr="00F6062A">
        <w:rPr>
          <w:rFonts w:ascii="Calibri" w:hAnsi="Calibri" w:cs="Calibri"/>
          <w:b/>
          <w:bCs/>
          <w:sz w:val="24"/>
          <w:szCs w:val="24"/>
        </w:rPr>
        <w:t>1.2.</w:t>
      </w:r>
      <w:r w:rsidRPr="00F6062A">
        <w:rPr>
          <w:rFonts w:ascii="Calibri" w:hAnsi="Calibri" w:cs="Calibri"/>
          <w:sz w:val="24"/>
          <w:szCs w:val="24"/>
        </w:rPr>
        <w:t xml:space="preserve"> </w:t>
      </w:r>
      <w:r w:rsidR="00D65611" w:rsidRPr="00F6062A">
        <w:rPr>
          <w:rFonts w:ascii="Calibri" w:eastAsia="Calibri" w:hAnsi="Calibri" w:cs="Calibri"/>
          <w:sz w:val="24"/>
          <w:szCs w:val="24"/>
        </w:rPr>
        <w:t xml:space="preserve">A </w:t>
      </w:r>
      <w:r w:rsidR="00D65611" w:rsidRPr="00F6062A">
        <w:rPr>
          <w:rFonts w:ascii="Calibri" w:hAnsi="Calibri" w:cs="Calibri"/>
          <w:b/>
          <w:sz w:val="24"/>
          <w:szCs w:val="24"/>
        </w:rPr>
        <w:t>FUTURA</w:t>
      </w:r>
      <w:r w:rsidR="00D65611" w:rsidRPr="00F6062A">
        <w:rPr>
          <w:rFonts w:ascii="Calibri" w:hAnsi="Calibri" w:cs="Calibri"/>
          <w:sz w:val="24"/>
          <w:szCs w:val="24"/>
        </w:rPr>
        <w:t>/</w:t>
      </w:r>
      <w:r w:rsidR="00D65611" w:rsidRPr="00F6062A">
        <w:rPr>
          <w:rFonts w:ascii="Calibri" w:hAnsi="Calibri" w:cs="Calibri"/>
          <w:b/>
          <w:sz w:val="24"/>
          <w:szCs w:val="24"/>
        </w:rPr>
        <w:t>PROMITENTE CONTRATADA</w:t>
      </w:r>
      <w:r w:rsidRPr="00F6062A">
        <w:rPr>
          <w:rFonts w:ascii="Calibri" w:eastAsia="Calibri" w:hAnsi="Calibri" w:cs="Calibri"/>
          <w:sz w:val="24"/>
          <w:szCs w:val="24"/>
        </w:rPr>
        <w:t>, para fins de fornecimento do objeto licitado, deverá observar as especificações constantes do Termo de Referência anexo ao Edital de Licitação, que integra esta Ata como se nela estivesse transcrito.</w:t>
      </w:r>
    </w:p>
    <w:p w14:paraId="720BFA4E" w14:textId="77777777" w:rsidR="001D56EB" w:rsidRPr="00F6062A" w:rsidRDefault="001D56EB" w:rsidP="00053CDC">
      <w:pPr>
        <w:spacing w:after="120" w:line="240" w:lineRule="auto"/>
        <w:ind w:left="0" w:hanging="2"/>
        <w:jc w:val="both"/>
        <w:rPr>
          <w:rFonts w:ascii="Calibri" w:eastAsia="Arial MT" w:hAnsi="Calibri" w:cs="Calibri"/>
          <w:b/>
          <w:bCs/>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lastRenderedPageBreak/>
        <w:t>CLÁUSULA SEGUNDA – DA VALIDADE DOS PREÇOS</w:t>
      </w:r>
    </w:p>
    <w:p w14:paraId="06F63117" w14:textId="6CE4BB31" w:rsidR="001D56EB" w:rsidRPr="00F6062A" w:rsidRDefault="00EE6102"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2.1.</w:t>
      </w:r>
      <w:r w:rsidRPr="00F6062A">
        <w:rPr>
          <w:rFonts w:ascii="Calibri" w:eastAsia="Arial MT" w:hAnsi="Calibri" w:cs="Calibri"/>
          <w:color w:val="000000" w:themeColor="text1"/>
          <w:position w:val="0"/>
          <w:sz w:val="24"/>
          <w:szCs w:val="24"/>
          <w:lang w:val="pt-PT" w:eastAsia="en-US"/>
        </w:rPr>
        <w:t xml:space="preserve"> </w:t>
      </w:r>
      <w:r w:rsidR="001D56EB" w:rsidRPr="00F6062A">
        <w:rPr>
          <w:rFonts w:ascii="Calibri" w:eastAsia="Arial MT" w:hAnsi="Calibri" w:cs="Calibri"/>
          <w:color w:val="000000" w:themeColor="text1"/>
          <w:position w:val="0"/>
          <w:sz w:val="24"/>
          <w:szCs w:val="24"/>
          <w:lang w:val="pt-PT" w:eastAsia="en-US"/>
        </w:rPr>
        <w:t>A presente Ata de Registro de Preços terá validade de 12 meses, a contar da data da sua lavratura. É admitida sua prorrogação quando os preços continuarem se mostrando mais vantajosos, e desde que haja anuência do órgão gestor do Registro de Preços e Futura Fornecedora.</w:t>
      </w:r>
    </w:p>
    <w:p w14:paraId="330888D2" w14:textId="00E82D7E" w:rsidR="009C7D3C" w:rsidRPr="00F6062A" w:rsidRDefault="00EE6102"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2.2.</w:t>
      </w:r>
      <w:r w:rsidRPr="00F6062A">
        <w:rPr>
          <w:rFonts w:ascii="Calibri" w:eastAsia="Arial MT" w:hAnsi="Calibri" w:cs="Calibri"/>
          <w:color w:val="000000" w:themeColor="text1"/>
          <w:position w:val="0"/>
          <w:sz w:val="24"/>
          <w:szCs w:val="24"/>
          <w:lang w:val="pt-PT" w:eastAsia="en-US"/>
        </w:rPr>
        <w:t xml:space="preserve"> </w:t>
      </w:r>
      <w:r w:rsidR="001D56EB" w:rsidRPr="00F6062A">
        <w:rPr>
          <w:rFonts w:ascii="Calibri" w:eastAsia="Arial MT" w:hAnsi="Calibri" w:cs="Calibri"/>
          <w:color w:val="000000" w:themeColor="text1"/>
          <w:position w:val="0"/>
          <w:sz w:val="24"/>
          <w:szCs w:val="24"/>
          <w:lang w:val="pt-PT" w:eastAsia="en-US"/>
        </w:rPr>
        <w:t>Durante o prazo de validade desta Ata de Registro de Preços, o</w:t>
      </w:r>
      <w:r w:rsidR="000A0DFB" w:rsidRPr="00F6062A">
        <w:rPr>
          <w:rFonts w:ascii="Calibri" w:eastAsia="Arial MT" w:hAnsi="Calibri" w:cs="Calibri"/>
          <w:color w:val="000000" w:themeColor="text1"/>
          <w:position w:val="0"/>
          <w:sz w:val="24"/>
          <w:szCs w:val="24"/>
          <w:lang w:val="pt-PT" w:eastAsia="en-US"/>
        </w:rPr>
        <w:t>s contr</w:t>
      </w:r>
      <w:r w:rsidR="007F79CB" w:rsidRPr="00F6062A">
        <w:rPr>
          <w:rFonts w:ascii="Calibri" w:eastAsia="Arial MT" w:hAnsi="Calibri" w:cs="Calibri"/>
          <w:color w:val="000000" w:themeColor="text1"/>
          <w:position w:val="0"/>
          <w:sz w:val="24"/>
          <w:szCs w:val="24"/>
          <w:lang w:val="pt-PT" w:eastAsia="en-US"/>
        </w:rPr>
        <w:t>a</w:t>
      </w:r>
      <w:r w:rsidR="000A0DFB" w:rsidRPr="00F6062A">
        <w:rPr>
          <w:rFonts w:ascii="Calibri" w:eastAsia="Arial MT" w:hAnsi="Calibri" w:cs="Calibri"/>
          <w:color w:val="000000" w:themeColor="text1"/>
          <w:position w:val="0"/>
          <w:sz w:val="24"/>
          <w:szCs w:val="24"/>
          <w:lang w:val="pt-PT" w:eastAsia="en-US"/>
        </w:rPr>
        <w:t>tantes</w:t>
      </w:r>
      <w:r w:rsidR="001D56EB" w:rsidRPr="00F6062A">
        <w:rPr>
          <w:rFonts w:ascii="Calibri" w:eastAsia="Arial MT" w:hAnsi="Calibri" w:cs="Calibri"/>
          <w:color w:val="000000" w:themeColor="text1"/>
          <w:position w:val="0"/>
          <w:sz w:val="24"/>
          <w:szCs w:val="24"/>
          <w:lang w:val="pt-PT" w:eastAsia="en-US"/>
        </w:rPr>
        <w:t xml:space="preserve"> não ser</w:t>
      </w:r>
      <w:r w:rsidR="000A0DFB" w:rsidRPr="00F6062A">
        <w:rPr>
          <w:rFonts w:ascii="Calibri" w:eastAsia="Arial MT" w:hAnsi="Calibri" w:cs="Calibri"/>
          <w:color w:val="000000" w:themeColor="text1"/>
          <w:position w:val="0"/>
          <w:sz w:val="24"/>
          <w:szCs w:val="24"/>
          <w:lang w:val="pt-PT" w:eastAsia="en-US"/>
        </w:rPr>
        <w:t>ão</w:t>
      </w:r>
      <w:r w:rsidR="001D56EB" w:rsidRPr="00F6062A">
        <w:rPr>
          <w:rFonts w:ascii="Calibri" w:eastAsia="Arial MT" w:hAnsi="Calibri" w:cs="Calibri"/>
          <w:color w:val="000000" w:themeColor="text1"/>
          <w:position w:val="0"/>
          <w:sz w:val="24"/>
          <w:szCs w:val="24"/>
          <w:lang w:val="pt-PT" w:eastAsia="en-US"/>
        </w:rPr>
        <w:t xml:space="preserve"> obrigado</w:t>
      </w:r>
      <w:r w:rsidR="000A0DFB" w:rsidRPr="00F6062A">
        <w:rPr>
          <w:rFonts w:ascii="Calibri" w:eastAsia="Arial MT" w:hAnsi="Calibri" w:cs="Calibri"/>
          <w:color w:val="000000" w:themeColor="text1"/>
          <w:position w:val="0"/>
          <w:sz w:val="24"/>
          <w:szCs w:val="24"/>
          <w:lang w:val="pt-PT" w:eastAsia="en-US"/>
        </w:rPr>
        <w:t>s</w:t>
      </w:r>
      <w:r w:rsidR="001D56EB" w:rsidRPr="00F6062A">
        <w:rPr>
          <w:rFonts w:ascii="Calibri" w:eastAsia="Arial MT" w:hAnsi="Calibri" w:cs="Calibri"/>
          <w:color w:val="000000" w:themeColor="text1"/>
          <w:position w:val="0"/>
          <w:sz w:val="24"/>
          <w:szCs w:val="24"/>
          <w:lang w:val="pt-PT" w:eastAsia="en-US"/>
        </w:rPr>
        <w:t xml:space="preserve"> a firmar contratações que deles poderão advir, facultando-se a realização de licitação específica para a aquisição pretendida, sendo assegurado ao beneficiário do registro preferência de fornecimento em igualdade de condições.</w:t>
      </w:r>
    </w:p>
    <w:p w14:paraId="383C528E" w14:textId="77777777" w:rsidR="00224C0C" w:rsidRPr="00F6062A" w:rsidRDefault="00224C0C" w:rsidP="00053CDC">
      <w:pPr>
        <w:spacing w:after="120" w:line="240" w:lineRule="auto"/>
        <w:ind w:left="0" w:hanging="2"/>
        <w:jc w:val="both"/>
        <w:rPr>
          <w:rFonts w:ascii="Calibri" w:eastAsia="Arial MT" w:hAnsi="Calibri" w:cs="Calibri"/>
          <w:b/>
          <w:bCs/>
          <w:color w:val="000000" w:themeColor="text1"/>
          <w:position w:val="0"/>
          <w:sz w:val="24"/>
          <w:szCs w:val="24"/>
          <w:lang w:val="pt-PT" w:eastAsia="en-US"/>
        </w:rPr>
      </w:pPr>
    </w:p>
    <w:p w14:paraId="45432AB6" w14:textId="47EF0915" w:rsidR="001D56EB" w:rsidRPr="00F6062A" w:rsidRDefault="001D56EB" w:rsidP="00053CDC">
      <w:pPr>
        <w:spacing w:after="120" w:line="240" w:lineRule="auto"/>
        <w:ind w:left="0" w:hanging="2"/>
        <w:jc w:val="both"/>
        <w:rPr>
          <w:rFonts w:ascii="Calibri" w:eastAsia="Arial MT" w:hAnsi="Calibri" w:cs="Calibri"/>
          <w:b/>
          <w:bCs/>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CLÁUSULA TERCEIRA – DA UTILIZAÇÃO DA ATA DE REGISTRO DE PREÇOS</w:t>
      </w:r>
    </w:p>
    <w:p w14:paraId="3C58F773" w14:textId="45E326F9" w:rsidR="001D56EB" w:rsidRPr="00F6062A" w:rsidRDefault="007A1087" w:rsidP="00053CDC">
      <w:pPr>
        <w:spacing w:after="120" w:line="240" w:lineRule="auto"/>
        <w:ind w:left="0" w:hanging="2"/>
        <w:jc w:val="both"/>
        <w:rPr>
          <w:rFonts w:ascii="Calibri" w:eastAsia="Arial MT" w:hAnsi="Calibri" w:cs="Calibri"/>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3.1.</w:t>
      </w:r>
      <w:r w:rsidRPr="00F6062A">
        <w:rPr>
          <w:rFonts w:ascii="Calibri" w:eastAsia="Arial MT" w:hAnsi="Calibri" w:cs="Calibri"/>
          <w:color w:val="000000" w:themeColor="text1"/>
          <w:position w:val="0"/>
          <w:sz w:val="24"/>
          <w:szCs w:val="24"/>
          <w:lang w:val="pt-PT" w:eastAsia="en-US"/>
        </w:rPr>
        <w:t xml:space="preserve"> </w:t>
      </w:r>
      <w:r w:rsidR="001D56EB" w:rsidRPr="00F6062A">
        <w:rPr>
          <w:rFonts w:ascii="Calibri" w:eastAsia="Arial MT" w:hAnsi="Calibri" w:cs="Calibri"/>
          <w:color w:val="000000" w:themeColor="text1"/>
          <w:position w:val="0"/>
          <w:sz w:val="24"/>
          <w:szCs w:val="24"/>
          <w:lang w:val="pt-PT" w:eastAsia="en-US"/>
        </w:rPr>
        <w:t xml:space="preserve">Os </w:t>
      </w:r>
      <w:r w:rsidR="001D56EB" w:rsidRPr="00F6062A">
        <w:rPr>
          <w:rFonts w:ascii="Calibri" w:eastAsia="Arial MT" w:hAnsi="Calibri" w:cs="Calibri"/>
          <w:position w:val="0"/>
          <w:sz w:val="24"/>
          <w:szCs w:val="24"/>
          <w:lang w:val="pt-PT" w:eastAsia="en-US"/>
        </w:rPr>
        <w:t>preços ofertados pela(s) empresa(s) signatária(s) da presente Ata de Registro de Preços estão especificados no Anexo I desta ata.</w:t>
      </w:r>
    </w:p>
    <w:p w14:paraId="7D19ABF0" w14:textId="2275CB7A" w:rsidR="000A0DFB" w:rsidRPr="00F6062A" w:rsidRDefault="007A1087" w:rsidP="00053CDC">
      <w:pPr>
        <w:spacing w:after="120" w:line="240" w:lineRule="auto"/>
        <w:ind w:left="0" w:hanging="2"/>
        <w:jc w:val="both"/>
        <w:rPr>
          <w:rFonts w:ascii="Calibri" w:eastAsia="Arial MT" w:hAnsi="Calibri" w:cs="Calibri"/>
          <w:position w:val="0"/>
          <w:sz w:val="24"/>
          <w:szCs w:val="24"/>
          <w:lang w:val="pt-PT" w:eastAsia="en-US"/>
        </w:rPr>
      </w:pPr>
      <w:r w:rsidRPr="00F6062A">
        <w:rPr>
          <w:rFonts w:ascii="Calibri" w:eastAsia="Arial MT" w:hAnsi="Calibri" w:cs="Calibri"/>
          <w:b/>
          <w:bCs/>
          <w:position w:val="0"/>
          <w:sz w:val="24"/>
          <w:szCs w:val="24"/>
          <w:lang w:val="pt-PT" w:eastAsia="en-US"/>
        </w:rPr>
        <w:t>3.2.</w:t>
      </w:r>
      <w:r w:rsidRPr="00F6062A">
        <w:rPr>
          <w:rFonts w:ascii="Calibri" w:eastAsia="Arial MT" w:hAnsi="Calibri" w:cs="Calibri"/>
          <w:position w:val="0"/>
          <w:sz w:val="24"/>
          <w:szCs w:val="24"/>
          <w:lang w:val="pt-PT" w:eastAsia="en-US"/>
        </w:rPr>
        <w:t xml:space="preserve"> </w:t>
      </w:r>
      <w:r w:rsidR="001D56EB" w:rsidRPr="00F6062A">
        <w:rPr>
          <w:rFonts w:ascii="Calibri" w:eastAsia="Arial MT" w:hAnsi="Calibri" w:cs="Calibri"/>
          <w:position w:val="0"/>
          <w:sz w:val="24"/>
          <w:szCs w:val="24"/>
          <w:lang w:val="pt-PT" w:eastAsia="en-US"/>
        </w:rPr>
        <w:t xml:space="preserve">Em cada prestação decorrente desta Ata, serão observadas, quanto ao preço, às cláusulas e condições constantes do Edital do </w:t>
      </w:r>
      <w:r w:rsidR="001D56EB" w:rsidRPr="00F6062A">
        <w:rPr>
          <w:rFonts w:ascii="Calibri" w:eastAsia="Arial MT" w:hAnsi="Calibri" w:cs="Calibri"/>
          <w:b/>
          <w:bCs/>
          <w:position w:val="0"/>
          <w:sz w:val="24"/>
          <w:szCs w:val="24"/>
          <w:lang w:val="pt-PT" w:eastAsia="en-US"/>
        </w:rPr>
        <w:t xml:space="preserve">Pregão </w:t>
      </w:r>
      <w:r w:rsidR="00833516" w:rsidRPr="00F6062A">
        <w:rPr>
          <w:rFonts w:ascii="Calibri" w:eastAsia="Arial MT" w:hAnsi="Calibri" w:cs="Calibri"/>
          <w:b/>
          <w:bCs/>
          <w:position w:val="0"/>
          <w:sz w:val="24"/>
          <w:szCs w:val="24"/>
          <w:lang w:val="pt-PT" w:eastAsia="en-US"/>
        </w:rPr>
        <w:t>n°. ____</w:t>
      </w:r>
      <w:r w:rsidR="000A0DFB" w:rsidRPr="00F6062A">
        <w:rPr>
          <w:rFonts w:ascii="Calibri" w:eastAsia="Arial MT" w:hAnsi="Calibri" w:cs="Calibri"/>
          <w:b/>
          <w:bCs/>
          <w:position w:val="0"/>
          <w:sz w:val="24"/>
          <w:szCs w:val="24"/>
          <w:lang w:val="pt-PT" w:eastAsia="en-US"/>
        </w:rPr>
        <w:t>/2022</w:t>
      </w:r>
      <w:r w:rsidR="000A0DFB" w:rsidRPr="00F6062A">
        <w:rPr>
          <w:rFonts w:ascii="Calibri" w:eastAsia="Arial MT" w:hAnsi="Calibri" w:cs="Calibri"/>
          <w:position w:val="0"/>
          <w:sz w:val="24"/>
          <w:szCs w:val="24"/>
          <w:lang w:val="pt-PT" w:eastAsia="en-US"/>
        </w:rPr>
        <w:t>.</w:t>
      </w:r>
    </w:p>
    <w:p w14:paraId="2A1F5088" w14:textId="19DA44DB" w:rsidR="001D56EB" w:rsidRPr="00F6062A" w:rsidRDefault="007A1087" w:rsidP="00053CDC">
      <w:pPr>
        <w:spacing w:after="120" w:line="240" w:lineRule="auto"/>
        <w:ind w:left="0" w:hanging="2"/>
        <w:jc w:val="both"/>
        <w:rPr>
          <w:rFonts w:ascii="Calibri" w:eastAsia="Arial MT" w:hAnsi="Calibri" w:cs="Calibri"/>
          <w:position w:val="0"/>
          <w:sz w:val="24"/>
          <w:szCs w:val="24"/>
          <w:lang w:val="pt-PT" w:eastAsia="en-US"/>
        </w:rPr>
      </w:pPr>
      <w:r w:rsidRPr="00F6062A">
        <w:rPr>
          <w:rFonts w:ascii="Calibri" w:eastAsia="Arial MT" w:hAnsi="Calibri" w:cs="Calibri"/>
          <w:b/>
          <w:bCs/>
          <w:position w:val="0"/>
          <w:sz w:val="24"/>
          <w:szCs w:val="24"/>
          <w:lang w:val="pt-PT" w:eastAsia="en-US"/>
        </w:rPr>
        <w:t>3.3.</w:t>
      </w:r>
      <w:r w:rsidRPr="00F6062A">
        <w:rPr>
          <w:rFonts w:ascii="Calibri" w:eastAsia="Arial MT" w:hAnsi="Calibri" w:cs="Calibri"/>
          <w:position w:val="0"/>
          <w:sz w:val="24"/>
          <w:szCs w:val="24"/>
          <w:lang w:val="pt-PT" w:eastAsia="en-US"/>
        </w:rPr>
        <w:t xml:space="preserve"> </w:t>
      </w:r>
      <w:r w:rsidR="001D56EB" w:rsidRPr="00F6062A">
        <w:rPr>
          <w:rFonts w:ascii="Calibri" w:eastAsia="Arial MT" w:hAnsi="Calibri" w:cs="Calibri"/>
          <w:position w:val="0"/>
          <w:sz w:val="24"/>
          <w:szCs w:val="24"/>
          <w:lang w:val="pt-PT" w:eastAsia="en-US"/>
        </w:rPr>
        <w:t xml:space="preserve">Em cada prestação, o preço unitário a ser pago será o constante da proposta apresentada no </w:t>
      </w:r>
      <w:r w:rsidR="001D56EB" w:rsidRPr="00F6062A">
        <w:rPr>
          <w:rFonts w:ascii="Calibri" w:eastAsia="Arial MT" w:hAnsi="Calibri" w:cs="Calibri"/>
          <w:b/>
          <w:bCs/>
          <w:position w:val="0"/>
          <w:sz w:val="24"/>
          <w:szCs w:val="24"/>
          <w:lang w:val="pt-PT" w:eastAsia="en-US"/>
        </w:rPr>
        <w:t>Pregão n°</w:t>
      </w:r>
      <w:r w:rsidRPr="00F6062A">
        <w:rPr>
          <w:rFonts w:ascii="Calibri" w:eastAsia="Arial MT" w:hAnsi="Calibri" w:cs="Calibri"/>
          <w:b/>
          <w:bCs/>
          <w:position w:val="0"/>
          <w:sz w:val="24"/>
          <w:szCs w:val="24"/>
          <w:lang w:val="pt-PT" w:eastAsia="en-US"/>
        </w:rPr>
        <w:t>.</w:t>
      </w:r>
      <w:r w:rsidR="001D56EB" w:rsidRPr="00F6062A">
        <w:rPr>
          <w:rFonts w:ascii="Calibri" w:eastAsia="Arial MT" w:hAnsi="Calibri" w:cs="Calibri"/>
          <w:b/>
          <w:bCs/>
          <w:position w:val="0"/>
          <w:sz w:val="24"/>
          <w:szCs w:val="24"/>
          <w:lang w:val="pt-PT" w:eastAsia="en-US"/>
        </w:rPr>
        <w:t xml:space="preserve"> </w:t>
      </w:r>
      <w:r w:rsidR="00833516" w:rsidRPr="00F6062A">
        <w:rPr>
          <w:rFonts w:ascii="Calibri" w:eastAsia="Arial MT" w:hAnsi="Calibri" w:cs="Calibri"/>
          <w:b/>
          <w:bCs/>
          <w:position w:val="0"/>
          <w:sz w:val="24"/>
          <w:szCs w:val="24"/>
          <w:lang w:val="pt-PT" w:eastAsia="en-US"/>
        </w:rPr>
        <w:t>____</w:t>
      </w:r>
      <w:r w:rsidR="000A0DFB" w:rsidRPr="00F6062A">
        <w:rPr>
          <w:rFonts w:ascii="Calibri" w:eastAsia="Arial MT" w:hAnsi="Calibri" w:cs="Calibri"/>
          <w:b/>
          <w:bCs/>
          <w:position w:val="0"/>
          <w:sz w:val="24"/>
          <w:szCs w:val="24"/>
          <w:lang w:val="pt-PT" w:eastAsia="en-US"/>
        </w:rPr>
        <w:t>/2022</w:t>
      </w:r>
      <w:r w:rsidR="001D56EB" w:rsidRPr="00F6062A">
        <w:rPr>
          <w:rFonts w:ascii="Calibri" w:eastAsia="Arial MT" w:hAnsi="Calibri" w:cs="Calibri"/>
          <w:position w:val="0"/>
          <w:sz w:val="24"/>
          <w:szCs w:val="24"/>
          <w:lang w:val="pt-PT" w:eastAsia="en-US"/>
        </w:rPr>
        <w:t>, pela empresa detentora da presente Ata, a qual também a integram.</w:t>
      </w:r>
    </w:p>
    <w:p w14:paraId="0CECC01E" w14:textId="3A1B9DD0" w:rsidR="001D56EB" w:rsidRPr="00F6062A" w:rsidRDefault="007A1087"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r w:rsidRPr="00F6062A">
        <w:rPr>
          <w:rFonts w:ascii="Calibri" w:eastAsia="Arial MT" w:hAnsi="Calibri" w:cs="Calibri"/>
          <w:b/>
          <w:bCs/>
          <w:position w:val="0"/>
          <w:sz w:val="24"/>
          <w:szCs w:val="24"/>
          <w:lang w:val="pt-PT" w:eastAsia="en-US"/>
        </w:rPr>
        <w:t>3.4.</w:t>
      </w:r>
      <w:r w:rsidRPr="00F6062A">
        <w:rPr>
          <w:rFonts w:ascii="Calibri" w:eastAsia="Arial MT" w:hAnsi="Calibri" w:cs="Calibri"/>
          <w:position w:val="0"/>
          <w:sz w:val="24"/>
          <w:szCs w:val="24"/>
          <w:lang w:val="pt-PT" w:eastAsia="en-US"/>
        </w:rPr>
        <w:t xml:space="preserve"> </w:t>
      </w:r>
      <w:r w:rsidR="001D56EB" w:rsidRPr="00F6062A">
        <w:rPr>
          <w:rFonts w:ascii="Calibri" w:eastAsia="Arial MT" w:hAnsi="Calibri" w:cs="Calibri"/>
          <w:position w:val="0"/>
          <w:sz w:val="24"/>
          <w:szCs w:val="24"/>
          <w:lang w:val="pt-PT" w:eastAsia="en-US"/>
        </w:rPr>
        <w:t xml:space="preserve">O CISAB Zona da Mata poderá solicitar adesão de outros participantes a esta ata, ficando a cargo da(s) detentora(s) o aceite ou a recusa, conforme </w:t>
      </w:r>
      <w:r w:rsidRPr="00F6062A">
        <w:rPr>
          <w:rFonts w:ascii="Calibri" w:eastAsia="Arial MT" w:hAnsi="Calibri" w:cs="Calibri"/>
          <w:position w:val="0"/>
          <w:sz w:val="24"/>
          <w:szCs w:val="24"/>
          <w:lang w:val="pt-PT" w:eastAsia="en-US"/>
        </w:rPr>
        <w:t xml:space="preserve">condições previstas no </w:t>
      </w:r>
      <w:r w:rsidR="001D56EB" w:rsidRPr="00F6062A">
        <w:rPr>
          <w:rFonts w:ascii="Calibri" w:eastAsia="Arial MT" w:hAnsi="Calibri" w:cs="Calibri"/>
          <w:position w:val="0"/>
          <w:sz w:val="24"/>
          <w:szCs w:val="24"/>
          <w:lang w:val="pt-PT" w:eastAsia="en-US"/>
        </w:rPr>
        <w:t xml:space="preserve">item </w:t>
      </w:r>
      <w:r w:rsidR="001D56EB" w:rsidRPr="00F6062A">
        <w:rPr>
          <w:rFonts w:ascii="Calibri" w:eastAsia="Arial MT" w:hAnsi="Calibri" w:cs="Calibri"/>
          <w:b/>
          <w:bCs/>
          <w:position w:val="0"/>
          <w:sz w:val="24"/>
          <w:szCs w:val="24"/>
          <w:lang w:val="pt-PT" w:eastAsia="en-US"/>
        </w:rPr>
        <w:t>15 do edital</w:t>
      </w:r>
      <w:r w:rsidR="001D56EB" w:rsidRPr="00F6062A">
        <w:rPr>
          <w:rFonts w:ascii="Calibri" w:eastAsia="Arial MT" w:hAnsi="Calibri" w:cs="Calibri"/>
          <w:position w:val="0"/>
          <w:sz w:val="24"/>
          <w:szCs w:val="24"/>
          <w:lang w:val="pt-PT" w:eastAsia="en-US"/>
        </w:rPr>
        <w:t xml:space="preserve"> de </w:t>
      </w:r>
      <w:r w:rsidR="001D56EB" w:rsidRPr="00F6062A">
        <w:rPr>
          <w:rFonts w:ascii="Calibri" w:eastAsia="Arial MT" w:hAnsi="Calibri" w:cs="Calibri"/>
          <w:b/>
          <w:bCs/>
          <w:position w:val="0"/>
          <w:sz w:val="24"/>
          <w:szCs w:val="24"/>
          <w:lang w:val="pt-PT" w:eastAsia="en-US"/>
        </w:rPr>
        <w:t xml:space="preserve">Pregão nº </w:t>
      </w:r>
      <w:r w:rsidR="00833516" w:rsidRPr="00F6062A">
        <w:rPr>
          <w:rFonts w:ascii="Calibri" w:eastAsia="Arial MT" w:hAnsi="Calibri" w:cs="Calibri"/>
          <w:b/>
          <w:bCs/>
          <w:position w:val="0"/>
          <w:sz w:val="24"/>
          <w:szCs w:val="24"/>
          <w:lang w:val="pt-PT" w:eastAsia="en-US"/>
        </w:rPr>
        <w:t>____</w:t>
      </w:r>
      <w:r w:rsidR="000A0DFB" w:rsidRPr="00F6062A">
        <w:rPr>
          <w:rFonts w:ascii="Calibri" w:eastAsia="Arial MT" w:hAnsi="Calibri" w:cs="Calibri"/>
          <w:b/>
          <w:bCs/>
          <w:position w:val="0"/>
          <w:sz w:val="24"/>
          <w:szCs w:val="24"/>
          <w:lang w:val="pt-PT" w:eastAsia="en-US"/>
        </w:rPr>
        <w:t>/2022</w:t>
      </w:r>
      <w:r w:rsidR="000A0DFB" w:rsidRPr="00F6062A">
        <w:rPr>
          <w:rFonts w:ascii="Calibri" w:eastAsia="Arial MT" w:hAnsi="Calibri" w:cs="Calibri"/>
          <w:position w:val="0"/>
          <w:sz w:val="24"/>
          <w:szCs w:val="24"/>
          <w:lang w:val="pt-PT" w:eastAsia="en-US"/>
        </w:rPr>
        <w:t xml:space="preserve"> </w:t>
      </w:r>
      <w:r w:rsidRPr="00F6062A">
        <w:rPr>
          <w:rFonts w:ascii="Calibri" w:eastAsia="Arial MT" w:hAnsi="Calibri" w:cs="Calibri"/>
          <w:position w:val="0"/>
          <w:sz w:val="24"/>
          <w:szCs w:val="24"/>
          <w:lang w:val="pt-PT" w:eastAsia="en-US"/>
        </w:rPr>
        <w:t>(da participação e adesão ao registro de preço</w:t>
      </w:r>
      <w:r w:rsidRPr="00F6062A">
        <w:rPr>
          <w:rFonts w:ascii="Calibri" w:eastAsia="Arial MT" w:hAnsi="Calibri" w:cs="Calibri"/>
          <w:color w:val="000000" w:themeColor="text1"/>
          <w:position w:val="0"/>
          <w:sz w:val="24"/>
          <w:szCs w:val="24"/>
          <w:lang w:val="pt-PT" w:eastAsia="en-US"/>
        </w:rPr>
        <w:t>)</w:t>
      </w:r>
      <w:r w:rsidR="001D56EB" w:rsidRPr="00F6062A">
        <w:rPr>
          <w:rFonts w:ascii="Calibri" w:eastAsia="Arial MT" w:hAnsi="Calibri" w:cs="Calibri"/>
          <w:color w:val="000000" w:themeColor="text1"/>
          <w:position w:val="0"/>
          <w:sz w:val="24"/>
          <w:szCs w:val="24"/>
          <w:lang w:val="pt-PT" w:eastAsia="en-US"/>
        </w:rPr>
        <w:t>.</w:t>
      </w:r>
    </w:p>
    <w:p w14:paraId="015A4CED" w14:textId="50820A21" w:rsidR="00014837" w:rsidRPr="00F6062A" w:rsidRDefault="00014837"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p>
    <w:p w14:paraId="1310BD16" w14:textId="411D1273" w:rsidR="00014837" w:rsidRPr="00F6062A" w:rsidRDefault="00014837" w:rsidP="00053CDC">
      <w:pPr>
        <w:spacing w:after="120" w:line="240" w:lineRule="auto"/>
        <w:ind w:left="0" w:hanging="2"/>
        <w:jc w:val="both"/>
        <w:rPr>
          <w:rFonts w:ascii="Calibri" w:eastAsia="Arial MT" w:hAnsi="Calibri" w:cs="Calibri"/>
          <w:b/>
          <w:bCs/>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CLÁUSULA QUARTA –</w:t>
      </w:r>
      <w:r w:rsidR="00741227" w:rsidRPr="00F6062A">
        <w:rPr>
          <w:rFonts w:ascii="Calibri" w:eastAsia="Arial MT" w:hAnsi="Calibri" w:cs="Calibri"/>
          <w:b/>
          <w:bCs/>
          <w:color w:val="000000" w:themeColor="text1"/>
          <w:position w:val="0"/>
          <w:sz w:val="24"/>
          <w:szCs w:val="24"/>
          <w:lang w:val="pt-PT" w:eastAsia="en-US"/>
        </w:rPr>
        <w:t xml:space="preserve"> </w:t>
      </w:r>
      <w:r w:rsidRPr="00F6062A">
        <w:rPr>
          <w:rFonts w:ascii="Calibri" w:eastAsia="Arial MT" w:hAnsi="Calibri" w:cs="Calibri"/>
          <w:b/>
          <w:bCs/>
          <w:color w:val="000000" w:themeColor="text1"/>
          <w:position w:val="0"/>
          <w:sz w:val="24"/>
          <w:szCs w:val="24"/>
          <w:lang w:val="pt-PT" w:eastAsia="en-US"/>
        </w:rPr>
        <w:t>DA EXECUÇÃO</w:t>
      </w:r>
      <w:r w:rsidR="009B02D4" w:rsidRPr="00F6062A">
        <w:rPr>
          <w:rFonts w:ascii="Calibri" w:eastAsia="Arial MT" w:hAnsi="Calibri" w:cs="Calibri"/>
          <w:b/>
          <w:bCs/>
          <w:color w:val="000000" w:themeColor="text1"/>
          <w:position w:val="0"/>
          <w:sz w:val="24"/>
          <w:szCs w:val="24"/>
          <w:lang w:val="pt-PT" w:eastAsia="en-US"/>
        </w:rPr>
        <w:t xml:space="preserve"> </w:t>
      </w:r>
      <w:r w:rsidRPr="00F6062A">
        <w:rPr>
          <w:rFonts w:ascii="Calibri" w:eastAsia="Arial MT" w:hAnsi="Calibri" w:cs="Calibri"/>
          <w:b/>
          <w:bCs/>
          <w:color w:val="000000" w:themeColor="text1"/>
          <w:position w:val="0"/>
          <w:sz w:val="24"/>
          <w:szCs w:val="24"/>
          <w:lang w:val="pt-PT" w:eastAsia="en-US"/>
        </w:rPr>
        <w:t>E PRAZO DE ENTREGA</w:t>
      </w:r>
    </w:p>
    <w:p w14:paraId="163C95D9" w14:textId="19F8A408" w:rsidR="004A28E9" w:rsidRPr="00F6062A" w:rsidRDefault="004A28E9" w:rsidP="00053CDC">
      <w:pPr>
        <w:pStyle w:val="PargrafodaLista"/>
        <w:widowControl w:val="0"/>
        <w:numPr>
          <w:ilvl w:val="1"/>
          <w:numId w:val="45"/>
        </w:numPr>
        <w:tabs>
          <w:tab w:val="left" w:pos="851"/>
          <w:tab w:val="left" w:pos="10319"/>
        </w:tabs>
        <w:suppressAutoHyphens w:val="0"/>
        <w:autoSpaceDE w:val="0"/>
        <w:autoSpaceDN w:val="0"/>
        <w:spacing w:after="120" w:line="240" w:lineRule="auto"/>
        <w:ind w:leftChars="0" w:right="-1" w:firstLineChars="0"/>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Do Benefício estimado da contratação:</w:t>
      </w:r>
    </w:p>
    <w:p w14:paraId="2D4D739C" w14:textId="59B4F4C8" w:rsidR="004A28E9" w:rsidRPr="00F6062A" w:rsidRDefault="004A28E9" w:rsidP="00053CDC">
      <w:pPr>
        <w:pStyle w:val="PargrafodaLista"/>
        <w:widowControl w:val="0"/>
        <w:numPr>
          <w:ilvl w:val="2"/>
          <w:numId w:val="45"/>
        </w:numPr>
        <w:tabs>
          <w:tab w:val="left" w:pos="851"/>
        </w:tabs>
        <w:suppressAutoHyphens w:val="0"/>
        <w:autoSpaceDE w:val="0"/>
        <w:autoSpaceDN w:val="0"/>
        <w:spacing w:after="120" w:line="240" w:lineRule="auto"/>
        <w:ind w:leftChars="0" w:right="-1" w:firstLineChars="0"/>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 benefício é concedido aos servidores do CISAB ativos.</w:t>
      </w:r>
    </w:p>
    <w:p w14:paraId="0F58EFFB" w14:textId="35E5637C"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bCs/>
          <w:sz w:val="24"/>
          <w:szCs w:val="24"/>
        </w:rPr>
        <w:t>S</w:t>
      </w:r>
      <w:r w:rsidRPr="00F6062A">
        <w:rPr>
          <w:rFonts w:ascii="Calibri" w:hAnsi="Calibri" w:cs="Calibri"/>
          <w:sz w:val="24"/>
          <w:szCs w:val="24"/>
        </w:rPr>
        <w:t>ão 20 cartões alimentação, que serão solicitados de acordo com a demanda em função de alteração no quadro funcional da contratante</w:t>
      </w:r>
      <w:r w:rsidR="00053CDC">
        <w:rPr>
          <w:rFonts w:ascii="Calibri" w:hAnsi="Calibri" w:cs="Calibri"/>
          <w:sz w:val="24"/>
          <w:szCs w:val="24"/>
        </w:rPr>
        <w:t>.</w:t>
      </w:r>
    </w:p>
    <w:p w14:paraId="61FB2E86" w14:textId="2884229D"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Valor inicial unitário por cartão mensal: R$ 303,25 (trezentos e três reais e vinte e cinco centavos), equivalente a 5 UFM de Viçosa (Unidade Fiscal do Município de Viçosa); podendo este valor sofrer alterações de acordo com a UFM</w:t>
      </w:r>
      <w:r w:rsidR="00053CDC">
        <w:rPr>
          <w:rFonts w:ascii="Calibri" w:hAnsi="Calibri" w:cs="Calibri"/>
          <w:sz w:val="24"/>
          <w:szCs w:val="24"/>
        </w:rPr>
        <w:t>.</w:t>
      </w:r>
    </w:p>
    <w:p w14:paraId="7C34A950" w14:textId="140E8822"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UFM é o índice-base para cálculo de tarifas, taxas, multas e concessões na cidade de Viçosa e de acordo com a Secretaria Municipal de Fazenda, a definição dos valores e a sua aplicabilidade estão previstas no Código Tributário Municipal, Lei Nº 1.627/2004</w:t>
      </w:r>
      <w:r w:rsidR="00053CDC">
        <w:rPr>
          <w:rFonts w:ascii="Calibri" w:hAnsi="Calibri" w:cs="Calibri"/>
          <w:sz w:val="24"/>
          <w:szCs w:val="24"/>
        </w:rPr>
        <w:t>.</w:t>
      </w:r>
    </w:p>
    <w:p w14:paraId="0B504BB7" w14:textId="090301C2"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Valor mensal estimado da contratação é de R$ 6.065,00 (seis mil e sessenta e cinco reais), que poderá variar de acordo com a UFM de Viçosa</w:t>
      </w:r>
      <w:r w:rsidR="00053CDC">
        <w:rPr>
          <w:rFonts w:ascii="Calibri" w:hAnsi="Calibri" w:cs="Calibri"/>
          <w:sz w:val="24"/>
          <w:szCs w:val="24"/>
        </w:rPr>
        <w:t>.</w:t>
      </w:r>
    </w:p>
    <w:p w14:paraId="22756374"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Cada servidor terá direito ao equivalente a:</w:t>
      </w:r>
    </w:p>
    <w:p w14:paraId="0C7526EB" w14:textId="745E4C8D"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lastRenderedPageBreak/>
        <w:t xml:space="preserve">(uma) recarga por mês, de janeiro a </w:t>
      </w:r>
      <w:r w:rsidR="00053CDC">
        <w:rPr>
          <w:rFonts w:ascii="Calibri" w:hAnsi="Calibri" w:cs="Calibri"/>
          <w:sz w:val="24"/>
          <w:szCs w:val="24"/>
        </w:rPr>
        <w:t>dezembro.</w:t>
      </w:r>
    </w:p>
    <w:p w14:paraId="0562CDAE"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Os cartões, equipados com chip eletrônico, deverão ser fornecidos com senha individual, que deverá estar em envelope lacrado e sem sinais de violação, individual e nominalmente aos beneficiários que a contratante indicar, para crédito do benefício alimentação, podendo ser utilizados em estabelecimentos credenciados pela contratada para aquisição de gêneros alimentícios in natura, exceto bebidas alcoólicas, em território brasileiro.</w:t>
      </w:r>
    </w:p>
    <w:p w14:paraId="3A794A8D"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Os cartões eletrônicos deverão conter os seguintes dados:</w:t>
      </w:r>
    </w:p>
    <w:p w14:paraId="5A2DE1DB"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Nome por extenso do beneficiário;</w:t>
      </w:r>
    </w:p>
    <w:p w14:paraId="2D3E7835"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Número sequencial de controle individual;</w:t>
      </w:r>
    </w:p>
    <w:p w14:paraId="50966770"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Razão social da contratada.</w:t>
      </w:r>
    </w:p>
    <w:p w14:paraId="350B19E4"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Os dados cadastrais iniciais dos beneficiários, nome completo sem abreviações, data de nascimento, número de CPF, bem como quaisquer informações necessárias para a emissão dos cartões, serão carregados no sistema informatizado da contratada, sem interferência da contratante, sendo a única obrigação deste órgão a de enviar as informações em arquivo cujo layout deverá ser fornecido pela contratada, a partir da data de emissão do Aviso de Fornecimento.</w:t>
      </w:r>
    </w:p>
    <w:p w14:paraId="05ED1061"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contratada deverá garantir sigilo absoluto dos dados dos beneficiários da contratante, não sendo permitido o uso destes dados para outros fins que não sejam os descritos no contrato, seguindo as diretivas da Lei Geral de Proteção de Dados Pessoais, nº 13.709, de 2018.</w:t>
      </w:r>
    </w:p>
    <w:p w14:paraId="729A16D4"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primeira emissão dos cartões será feita no prazo de até 7 (sete) dias úteis contados a partir do envio do cadastro inicial de beneficiários pela contratada. Os cartões deverão ser entregues na sede do CISAB, Rua José dos Santos, nº 275 – Centro, no município de Viçosa-MG, bloqueados e embalados individualmente com identificação nominal, com manual básico de utilização, portando senha pessoal e intransferível que deverá vir em envelope separado, correndo por conta exclusiva da contratada todas as despesas do transporte e entrega até o local indicado.</w:t>
      </w:r>
    </w:p>
    <w:p w14:paraId="1C6AA8B2"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Os cartões, após solicitados pela contratante, em primeira ou segunda via, até o momento efetivo e comprovado da entrega na sede da contratante, são de responsabilidade da contratada. Os custos de emissão, fornecimento e entrega dos cartões, assim como os de manutenção do sistema informatizado e quaisquer outras despesas deverão correr por conta da contratada, não implicando quaisquer ônus para a contratante ou para os beneficiários. Todos os cartões solicitados em primeira ou segunda via serão entregues ao Setor de Finanças da contratante para posterior desbloqueio.</w:t>
      </w:r>
    </w:p>
    <w:p w14:paraId="42D67ADF"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Os cartões alimentação deverão ter, por ocasião da entrega, prazo de validade não inferior a 12 (doze) meses. A contratada não cobrará taxa administrativa ou outro valor para a substituição dos cartões eletrônicos com chip de segurança, por vencimento do prazo de validade, correção de dados impressos no cartão (nome, data, etc.), defeitos de emissão.</w:t>
      </w:r>
    </w:p>
    <w:p w14:paraId="39349E6B"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lastRenderedPageBreak/>
        <w:t>A inclusão de novos beneficiários poderá ser efetuada a qualquer tempo pela contratante, diretamente no sistema da contratada, via WEB, devendo as informações serem carregadas para a base de dados da contratada de forma automática, permanecendo à disposição da contratante para consultas ou alterações.</w:t>
      </w:r>
    </w:p>
    <w:p w14:paraId="32AE4DCE"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contratada fornecerá segunda via de cartão alimentação ao beneficiário, em caso de extravio (perda, furto ou roubo), desgaste natural ou danificação, no prazo máximo de até 7 (sete) dias úteis, com a devida transferência do saldo remanescente de benefícios para o novo cartão. Não será cobrada nenhuma taxa para emissão e envio da segunda via, por beneficiário, admitindo-se unicamente a cobrança acessória de taxa de emissão a partir da terceira via dos cartões, exceto nos casos de apresentação de Boletim de Ocorrência (sinistro), fixando-se o valor máximo de R$ 6,00 (seis reais) por unidade, a ser debitado pela contratada diretamente no crédito do beneficiário.</w:t>
      </w:r>
    </w:p>
    <w:p w14:paraId="63EBB6FE"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contratada deverá fornecer aos beneficiários todas as orientações e instruções sobre o benefício e sobre a utilização dos cartões, por meio de manual de instruções explicativo, podendo também disponibilizar tutorial on-line, via internet, para esclarecimentos de dúvidas.</w:t>
      </w:r>
    </w:p>
    <w:p w14:paraId="64D82256"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É permitida a cumulatividade do valor creditado e não utilizado dentro do mês de competência, devendo-se o valor obrigatoriamente somar-se aos próximos créditos. Após o término do contrato, os créditos remanescentes deverão ter validade de, no mínimo 90 (noventa) dias, para finalização de utilização pelos beneficiários.</w:t>
      </w:r>
    </w:p>
    <w:p w14:paraId="52AA24F1"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Os valores de recarga para cada cartão serão definidos pela contratante, por ocasião do agendamento do crédito mensal. As recargas dos créditos nos cartões dos beneficiários deverão ser disponibilizadas em até 3 (três) dias úteis após solicitado pela contratada. Os débitos no saldo de benefícios dos cartões devem ocorrer de forma automática a partir da utilização pelos beneficiários nos estabelecimentos credenciados.</w:t>
      </w:r>
    </w:p>
    <w:p w14:paraId="64581A60"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contratante disponibilizará, por meio eletrônico, arquivo Excel (</w:t>
      </w:r>
      <w:proofErr w:type="spellStart"/>
      <w:r w:rsidRPr="00F6062A">
        <w:rPr>
          <w:rFonts w:ascii="Calibri" w:hAnsi="Calibri" w:cs="Calibri"/>
          <w:sz w:val="24"/>
          <w:szCs w:val="24"/>
        </w:rPr>
        <w:t>xls</w:t>
      </w:r>
      <w:proofErr w:type="spellEnd"/>
      <w:r w:rsidRPr="00F6062A">
        <w:rPr>
          <w:rFonts w:ascii="Calibri" w:hAnsi="Calibri" w:cs="Calibri"/>
          <w:sz w:val="24"/>
          <w:szCs w:val="24"/>
        </w:rPr>
        <w:t>) ou programa similar, contendo os valores correspondentes ao crédito de cada beneficiário (cartão), devendo a contratada fazer as adequações necessárias em seu respectivo sistema, para que ocorra a leitura e processamento correto do arquivo enviado.</w:t>
      </w:r>
    </w:p>
    <w:p w14:paraId="22F8B323"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quantidade de beneficiários, o valor mensal do benefício, o valor total mensal e o valor total anual estimados poderão sofrer variação ao longo da vigência do contrato, em função de admissões ou demissões, de acordo com as necessidades da contratante, sendo que tais alterações não representarão modificação nas condições contratuais.</w:t>
      </w:r>
    </w:p>
    <w:p w14:paraId="39FD0C86"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 xml:space="preserve">As compras feitas com os cartões alimentação deverão ter liberação automática on-line, via sistema de transmissão de dados. Em situações excepcionais, tratadas como contingência, as transações com os cartões alimentação poderão ser efetuadas mediante autorização da Central de Atendimento da contratada, concedida a pedido do estabelecimento credenciado, para aceitação dos cartões alimentação como pagamento. Este procedimento deve ser feito pelo estabelecimento credenciado, que deverá confirmar com a contratada se o usuário tem saldo no momento da compra e constatar que o erro de liberação </w:t>
      </w:r>
      <w:r w:rsidRPr="00F6062A">
        <w:rPr>
          <w:rFonts w:ascii="Calibri" w:hAnsi="Calibri" w:cs="Calibri"/>
          <w:sz w:val="24"/>
          <w:szCs w:val="24"/>
        </w:rPr>
        <w:lastRenderedPageBreak/>
        <w:t>se deu em razão de interrupção na comunicação via on-line.</w:t>
      </w:r>
    </w:p>
    <w:p w14:paraId="3BD63D1B"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Poderá ocorrer a solicitação de cancelamento de saldo/crédito e posterior reembolso na próxima fatura, quando constatado erro pela contratante no carregamento de créditos indevidos.</w:t>
      </w:r>
    </w:p>
    <w:p w14:paraId="24F31924"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contratada não poderá suspender o uso dos cartões alimentação em estabelecimentos credenciados sem aviso prévio de, no mínimo, 48 (quarenta e oito) horas, à contratante, para que todos os beneficiários sejam informados a tempo.</w:t>
      </w:r>
    </w:p>
    <w:p w14:paraId="1D1835E0"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contratada não poderá bloquear, suspender ou mudar o formato das senhas dos cartões alimentação, nem fazer qualquer tipo de restrição à forma de utilização e aceitação dos cartões sem anteriormente informar à contratante por escrito, com tempo hábil para informação de todos os beneficiários, e nunca inferior a 48 (quarenta e oito) horas, para que não resulte em prejuízo aos beneficiários.</w:t>
      </w:r>
    </w:p>
    <w:p w14:paraId="44D783E7"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adjudicatária deverá disponibilizar central de atendimento com custo de ligação local para cidade de Viçosa (0800 ou similar) nas demais localidades, 24 (vinte e quatro) horas por dia, 7 (sete) dias por semana, inclusive para celular, para que os usuários possam comunicar perda, roubo ou extravio dos cartões, com imediata solicitação de segunda via.</w:t>
      </w:r>
    </w:p>
    <w:p w14:paraId="1AEC113B"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adjudicatária deverá disponibilizar central de atendimento personalizada (atendimento pessoal), com ligação gratuita 0800 ou similar, com horário de funcionamento nos dias úteis, de no mínimo, das 08:00 às 16:30, inclusive para celular, para que os gestores do contrato possam solucionar as demandas decorrentes da administração e gerenciamento do benefício.</w:t>
      </w:r>
    </w:p>
    <w:p w14:paraId="6D5DD5E1"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 xml:space="preserve">A contratada deverá disponibilizar representante na região para comparecer </w:t>
      </w:r>
      <w:proofErr w:type="spellStart"/>
      <w:r w:rsidRPr="00F6062A">
        <w:rPr>
          <w:rFonts w:ascii="Calibri" w:hAnsi="Calibri" w:cs="Calibri"/>
          <w:sz w:val="24"/>
          <w:szCs w:val="24"/>
        </w:rPr>
        <w:t>a</w:t>
      </w:r>
      <w:proofErr w:type="spellEnd"/>
      <w:r w:rsidRPr="00F6062A">
        <w:rPr>
          <w:rFonts w:ascii="Calibri" w:hAnsi="Calibri" w:cs="Calibri"/>
          <w:sz w:val="24"/>
          <w:szCs w:val="24"/>
        </w:rPr>
        <w:t xml:space="preserve"> reuniões mensais na sede da contratante, ou sempre que este for solicitado, para solução de situações diversas que possam ocorrer durante o contrato.</w:t>
      </w:r>
    </w:p>
    <w:p w14:paraId="43E30396"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adjudicatária deverá comprovar como condição para assinatura do contrato (sob pena de desclassificação e convocação imediata da licitante seguinte, sem prejuízo das sanções administrativas) os seguintes itens:</w:t>
      </w:r>
    </w:p>
    <w:p w14:paraId="770D6C3A"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Sistema eletrônico de gerenciamento do benefício via WEB que possibilite autogestão, com as seguintes funcionalidades:</w:t>
      </w:r>
    </w:p>
    <w:p w14:paraId="58FDEBFF"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Possibilitar aos gestores do contrato acesso ao sistema para a gestão dos créditos, podendo um ou mais usuários ter acesso completo ou parcial, sendo que os níveis de permissão (pedido de crédito, consulta, administração) de acesso ao sistema serão definidos pela contratante;</w:t>
      </w:r>
    </w:p>
    <w:p w14:paraId="20538A74"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Bloquear cartões e solicitar novas vias;</w:t>
      </w:r>
    </w:p>
    <w:p w14:paraId="3FF33E6F"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Emitir extratos por usuário e relatórios gerenciais de pedidos de créditos;</w:t>
      </w:r>
    </w:p>
    <w:p w14:paraId="71AF0E4D"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Acompanhar o status dos pedidos de créditos efetivados até a disponibilização nos respectivos cartões;</w:t>
      </w:r>
    </w:p>
    <w:p w14:paraId="63C481FA"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 xml:space="preserve">Possibilitar o envio de arquivo de pedido de créditos ou possuir sistema on-line </w:t>
      </w:r>
      <w:r w:rsidRPr="00F6062A">
        <w:rPr>
          <w:rFonts w:ascii="Calibri" w:hAnsi="Calibri" w:cs="Calibri"/>
          <w:sz w:val="24"/>
          <w:szCs w:val="24"/>
        </w:rPr>
        <w:lastRenderedPageBreak/>
        <w:t>que permita o agendamento do crédito mensal pela contratante;</w:t>
      </w:r>
    </w:p>
    <w:p w14:paraId="04BB4424"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Opção de solicitação de créditos individuais para funcionário específico e em valor não especificado neste instrumento;</w:t>
      </w:r>
    </w:p>
    <w:p w14:paraId="1F31D745"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Inclusão, exclusão, consulta de beneficiários e administração de seus dados.</w:t>
      </w:r>
    </w:p>
    <w:p w14:paraId="561C42C3"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contratada deverá exigir dos estabelecimentos credenciados atendimento satisfatório aos portadores do cartão alimentação, e cancelar credenciamento daqueles que não cumpram com as exigências sanitárias e nutricionais aplicáveis.</w:t>
      </w:r>
    </w:p>
    <w:p w14:paraId="153A24BC"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Os créditos já disponibilizados não podem ser suspensos ou bloqueados pela contratada sem a permissão expressa da contratante.</w:t>
      </w:r>
      <w:bookmarkStart w:id="1" w:name="_Hlk105579219"/>
    </w:p>
    <w:p w14:paraId="729FF75E"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bCs/>
          <w:sz w:val="24"/>
          <w:szCs w:val="24"/>
        </w:rPr>
      </w:pPr>
      <w:r w:rsidRPr="00F6062A">
        <w:rPr>
          <w:rFonts w:ascii="Calibri" w:hAnsi="Calibri" w:cs="Calibri"/>
          <w:b/>
          <w:bCs/>
          <w:sz w:val="24"/>
          <w:szCs w:val="24"/>
        </w:rPr>
        <w:t>A contratada deverá disponibilizar e manter, durante toda a vigência do contrato, rede de estabelecimentos credenciados ativos, na quantidade mínima de 10 (DEZ) estabelecimentos no Município de Viçosa, incluindo padarias, açougues, quitandas, mercados, supermercados e conveniências.</w:t>
      </w:r>
    </w:p>
    <w:p w14:paraId="7DE1BE64"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O prazo para a licitante vencedora comprovar a rede credenciada ativa é de 05 (cinco) dias da declaração da vencedora do certame (adjudicação), como condição para assinatura do contrato, o que será comprovado através de diligências pela contratante.</w:t>
      </w:r>
    </w:p>
    <w:p w14:paraId="5851FC3C"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Consideram-se como estabelecimentos credenciados ativos pela contratada, aqueles com situação Ativa no Cadastro Nacional de Pessoa Jurídica (CNPJ) do Ministério da Fazenda e com transações imediatas, por parte dos usuários, nos estabelecimentos indicados.</w:t>
      </w:r>
    </w:p>
    <w:p w14:paraId="5C467804"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 xml:space="preserve">A listagem dos estabelecimentos credenciados </w:t>
      </w:r>
      <w:bookmarkEnd w:id="1"/>
      <w:r w:rsidRPr="00F6062A">
        <w:rPr>
          <w:rFonts w:ascii="Calibri" w:hAnsi="Calibri" w:cs="Calibri"/>
          <w:sz w:val="24"/>
          <w:szCs w:val="24"/>
        </w:rPr>
        <w:t>ativos deverá ser fornecida em arquivo eletrônico Excel com a extensão (</w:t>
      </w:r>
      <w:proofErr w:type="spellStart"/>
      <w:r w:rsidRPr="00F6062A">
        <w:rPr>
          <w:rFonts w:ascii="Calibri" w:hAnsi="Calibri" w:cs="Calibri"/>
          <w:sz w:val="24"/>
          <w:szCs w:val="24"/>
        </w:rPr>
        <w:t>xls</w:t>
      </w:r>
      <w:proofErr w:type="spellEnd"/>
      <w:r w:rsidRPr="00F6062A">
        <w:rPr>
          <w:rFonts w:ascii="Calibri" w:hAnsi="Calibri" w:cs="Calibri"/>
          <w:sz w:val="24"/>
          <w:szCs w:val="24"/>
        </w:rPr>
        <w:t>) ou programa similar, e conter, no mínimo, as seguintes informações dos estabelecimentos: CNPJ, razão social, nome fantasia, endereço e telefone (sob pena de desclassificação e convocação imediata da licitante seguinte, sem prejuízo das sanções administrativas), em até 30 (trinta) dias da adjudicação do certame.</w:t>
      </w:r>
    </w:p>
    <w:p w14:paraId="167712B7"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rede credenciada ativa da empresa declarada vencedora estará com vistas franqueadas às licitantes participantes do certame após a sua apresentação em formato eletrônico Excel com a extensão (</w:t>
      </w:r>
      <w:proofErr w:type="spellStart"/>
      <w:r w:rsidRPr="00F6062A">
        <w:rPr>
          <w:rFonts w:ascii="Calibri" w:hAnsi="Calibri" w:cs="Calibri"/>
          <w:sz w:val="24"/>
          <w:szCs w:val="24"/>
        </w:rPr>
        <w:t>xls</w:t>
      </w:r>
      <w:proofErr w:type="spellEnd"/>
      <w:r w:rsidRPr="00F6062A">
        <w:rPr>
          <w:rFonts w:ascii="Calibri" w:hAnsi="Calibri" w:cs="Calibri"/>
          <w:sz w:val="24"/>
          <w:szCs w:val="24"/>
        </w:rPr>
        <w:t>) ou programa similar, devendo as demais empresas licitantes tomarem conhecimento e, se assim quiserem, se manifestarem a respeito.</w:t>
      </w:r>
    </w:p>
    <w:p w14:paraId="7115A11D"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contratada deverá manter obrigatoriamente manter, no mínimo, 3 (três) diferentes redes de supermercados e 3 (três) atacadistas na cidade, ou num raio de até 100 quilômetros.</w:t>
      </w:r>
    </w:p>
    <w:p w14:paraId="65D2BCEF"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Caso seja necessário, a licitante vencedora terá o prazo máximo de 60 (sessenta) dias, a partir da assinatura do contrato, para credenciamento dos demais estabelecimentos.</w:t>
      </w:r>
    </w:p>
    <w:p w14:paraId="60A71023"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contratada deverá manter nos estabelecimentos credenciados, identificação de sua adesão ao sistema, em local de fácil visualização, assim como manter atualizada a relação de estabelecimentos credenciados.</w:t>
      </w:r>
    </w:p>
    <w:p w14:paraId="0422FD76"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A Contratante poderá, a qualquer tempo, solicitar a inclusão de novos estabelecimentos para credenciamento, visando a melhoria no atendimento dos beneficiários.</w:t>
      </w:r>
    </w:p>
    <w:p w14:paraId="4D625D2D"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lastRenderedPageBreak/>
        <w:t>A Contratada é a única responsável por eventuais danos causados aos estabelecimentos credenciados.</w:t>
      </w:r>
    </w:p>
    <w:p w14:paraId="519D61DC"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b/>
          <w:sz w:val="24"/>
          <w:szCs w:val="24"/>
        </w:rPr>
      </w:pPr>
      <w:r w:rsidRPr="00F6062A">
        <w:rPr>
          <w:rFonts w:ascii="Calibri" w:hAnsi="Calibri" w:cs="Calibri"/>
          <w:sz w:val="24"/>
          <w:szCs w:val="24"/>
        </w:rPr>
        <w:t xml:space="preserve">A adjudicatária deverá comprovar como condição de assinatura do contrato as funcionalidades do aplicativo mobile para smartphone, no mínimo para os sistemas </w:t>
      </w:r>
      <w:proofErr w:type="spellStart"/>
      <w:r w:rsidRPr="00F6062A">
        <w:rPr>
          <w:rFonts w:ascii="Calibri" w:hAnsi="Calibri" w:cs="Calibri"/>
          <w:sz w:val="24"/>
          <w:szCs w:val="24"/>
        </w:rPr>
        <w:t>Android</w:t>
      </w:r>
      <w:proofErr w:type="spellEnd"/>
      <w:r w:rsidRPr="00F6062A">
        <w:rPr>
          <w:rFonts w:ascii="Calibri" w:hAnsi="Calibri" w:cs="Calibri"/>
          <w:sz w:val="24"/>
          <w:szCs w:val="24"/>
        </w:rPr>
        <w:t xml:space="preserve"> e IOS (todas as versões), a serem disponibilizadas aos usuários do cartão, contendo no mínimo as seguintes funções (sob pena de desclassificação e convocação imediata da licitante seguinte, sem prejuízo das sanções): </w:t>
      </w:r>
    </w:p>
    <w:p w14:paraId="1DC01EF3"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 xml:space="preserve">Consulta de saldo, extrato e próxima recarga; </w:t>
      </w:r>
    </w:p>
    <w:p w14:paraId="6E700493"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Bloqueio de cartões em caso de perda, roubo ou cartão danificado;</w:t>
      </w:r>
    </w:p>
    <w:p w14:paraId="5A6C735C"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Geração de nova senha ou troca de senha;</w:t>
      </w:r>
    </w:p>
    <w:p w14:paraId="0D928949"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Consulta à rede credenciada próxima do usuário, contendo formas de contato com o estabelecimento;</w:t>
      </w:r>
    </w:p>
    <w:p w14:paraId="49A96878"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Consulta à rede credenciada que possui a opção delivery e as plataformas específicas de delivery.</w:t>
      </w:r>
    </w:p>
    <w:p w14:paraId="0319B138"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 xml:space="preserve">O sistema deve necessariamente ser acompanhado de detalhado prospecto que mostre cabalmente essas funcionalidades, cuja comprovação será submetida à diligência pela equipe técnica da contratada. </w:t>
      </w:r>
    </w:p>
    <w:p w14:paraId="0BB05ADC"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Justificativa técnica:</w:t>
      </w:r>
    </w:p>
    <w:p w14:paraId="079A4F2B"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 xml:space="preserve">As funcionalidades previstas neste item correspondem a, no máximo, 50% (cinquenta por cento) das funções a serem executadas pela contratada, e representam as parcelas de maior relevância e valor significativo dos serviços a serem disponibilizados em aplicativo mobile ou site. </w:t>
      </w:r>
    </w:p>
    <w:p w14:paraId="45DBD34B"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O conhecimento da rede credenciada mais próxima ao usuário proporcionará considerável redução de tempo e deslocamento, além de melhoria da qualidade de vida e bem-estar ao usuário por encontrar variedades de opções ao redor de sua localização atual.</w:t>
      </w:r>
    </w:p>
    <w:p w14:paraId="1D45B50D" w14:textId="77777777" w:rsidR="004A28E9" w:rsidRPr="00F6062A" w:rsidRDefault="004A28E9" w:rsidP="00053CDC">
      <w:pPr>
        <w:pStyle w:val="PargrafodaLista"/>
        <w:widowControl w:val="0"/>
        <w:numPr>
          <w:ilvl w:val="3"/>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A alteração de senha do cartão e opção para esquecimento de senha são práticas adotadas pelas empresas do segmento de benefícios, por serem frequentemente demandadas pelos usuários, e de uso pessoal e intransferível.</w:t>
      </w:r>
    </w:p>
    <w:p w14:paraId="163F6747" w14:textId="77777777" w:rsidR="004A28E9" w:rsidRPr="00F6062A" w:rsidRDefault="004A28E9" w:rsidP="00053CDC">
      <w:pPr>
        <w:pStyle w:val="PargrafodaLista"/>
        <w:widowControl w:val="0"/>
        <w:numPr>
          <w:ilvl w:val="1"/>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Estorno de valores</w:t>
      </w:r>
    </w:p>
    <w:p w14:paraId="1969C113"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A contratada, quando informada sobre desligamentos de servidores, não poderá bloquear os créditos remanescentes do cartão, sendo que estes deverão ter validade de 60 dias, para que o beneficiário possa utilizá-los.</w:t>
      </w:r>
    </w:p>
    <w:p w14:paraId="0920A4D0"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Transcorrido este prazo, eventual saldo remanescente será devolvido ao titular do cartão, mediante crédito em conta corrente ou similar (conforme o caso concreto), segundo a Lei nº 12.865/2013, regulamentada pelo Banco Central.</w:t>
      </w:r>
    </w:p>
    <w:p w14:paraId="445F67CD" w14:textId="77777777" w:rsidR="004A28E9" w:rsidRPr="00F6062A" w:rsidRDefault="004A28E9" w:rsidP="00053CDC">
      <w:pPr>
        <w:pStyle w:val="PargrafodaLista"/>
        <w:widowControl w:val="0"/>
        <w:numPr>
          <w:ilvl w:val="2"/>
          <w:numId w:val="45"/>
        </w:numPr>
        <w:suppressAutoHyphens w:val="0"/>
        <w:autoSpaceDE w:val="0"/>
        <w:autoSpaceDN w:val="0"/>
        <w:spacing w:after="120" w:line="240" w:lineRule="auto"/>
        <w:ind w:leftChars="0" w:left="0" w:right="-1" w:firstLineChars="0" w:hanging="2"/>
        <w:contextualSpacing w:val="0"/>
        <w:jc w:val="both"/>
        <w:textDirection w:val="lrTb"/>
        <w:textAlignment w:val="auto"/>
        <w:outlineLvl w:val="9"/>
        <w:rPr>
          <w:rFonts w:ascii="Calibri" w:hAnsi="Calibri" w:cs="Calibri"/>
          <w:sz w:val="24"/>
          <w:szCs w:val="24"/>
        </w:rPr>
      </w:pPr>
      <w:r w:rsidRPr="00F6062A">
        <w:rPr>
          <w:rFonts w:ascii="Calibri" w:hAnsi="Calibri" w:cs="Calibri"/>
          <w:sz w:val="24"/>
          <w:szCs w:val="24"/>
        </w:rPr>
        <w:t xml:space="preserve">No caso de valores pagos aos usuários e não devidos (fim de vínculo empregatício, pagamento de benefício a funcionário que não tem direito ou mudança de </w:t>
      </w:r>
      <w:r w:rsidRPr="00F6062A">
        <w:rPr>
          <w:rFonts w:ascii="Calibri" w:hAnsi="Calibri" w:cs="Calibri"/>
          <w:i/>
          <w:sz w:val="24"/>
          <w:szCs w:val="24"/>
        </w:rPr>
        <w:t>status</w:t>
      </w:r>
      <w:r w:rsidRPr="00F6062A">
        <w:rPr>
          <w:rFonts w:ascii="Calibri" w:hAnsi="Calibri" w:cs="Calibri"/>
          <w:sz w:val="24"/>
          <w:szCs w:val="24"/>
        </w:rPr>
        <w:t xml:space="preserve"> que altere </w:t>
      </w:r>
      <w:r w:rsidRPr="00F6062A">
        <w:rPr>
          <w:rFonts w:ascii="Calibri" w:hAnsi="Calibri" w:cs="Calibri"/>
          <w:sz w:val="24"/>
          <w:szCs w:val="24"/>
        </w:rPr>
        <w:lastRenderedPageBreak/>
        <w:t>a condição para o recebimento do benefício), a contratada deve fazer o devido reembolso na próxima fatura, conforme solicitação da contratante.</w:t>
      </w:r>
    </w:p>
    <w:p w14:paraId="3A9408D8" w14:textId="77777777" w:rsidR="00833516" w:rsidRPr="00F6062A" w:rsidRDefault="00833516"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p>
    <w:p w14:paraId="6FDD4F3F" w14:textId="77777777" w:rsidR="00014837" w:rsidRPr="00F6062A" w:rsidRDefault="00014837" w:rsidP="00053CDC">
      <w:pPr>
        <w:spacing w:after="120" w:line="240" w:lineRule="auto"/>
        <w:ind w:left="0" w:hanging="2"/>
        <w:jc w:val="both"/>
        <w:rPr>
          <w:rFonts w:ascii="Calibri" w:eastAsia="Arial MT" w:hAnsi="Calibri" w:cs="Calibri"/>
          <w:b/>
          <w:bCs/>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CLÁUSULA QUINTA – DO PAGAMENTO</w:t>
      </w:r>
    </w:p>
    <w:p w14:paraId="3A2F4EE6" w14:textId="5174FE3F" w:rsidR="00103C74" w:rsidRPr="00F6062A" w:rsidRDefault="005206BB" w:rsidP="00053CDC">
      <w:pPr>
        <w:pStyle w:val="NormalWeb"/>
      </w:pPr>
      <w:r w:rsidRPr="00F6062A">
        <w:rPr>
          <w:b/>
          <w:bCs/>
        </w:rPr>
        <w:t>5.1.</w:t>
      </w:r>
      <w:r w:rsidRPr="00F6062A">
        <w:t xml:space="preserve"> </w:t>
      </w:r>
      <w:bookmarkStart w:id="2" w:name="_Hlk92890811"/>
      <w:r w:rsidR="00F56EE8" w:rsidRPr="00F56EE8">
        <w:t>A contratada emitirá Nota Fiscal eletrônica em nome da contratante, após a disponibilização dos créditos mensais e o pagamento será efetuado 15 dias úteis após a emissão e recebimento da NF pela seção gestora da contratante</w:t>
      </w:r>
      <w:r w:rsidR="008110A4" w:rsidRPr="00F6062A">
        <w:t>.</w:t>
      </w:r>
    </w:p>
    <w:p w14:paraId="76789C69" w14:textId="14D5A1BE" w:rsidR="005206BB" w:rsidRPr="00F6062A" w:rsidRDefault="00103C74" w:rsidP="00053CDC">
      <w:pPr>
        <w:pStyle w:val="NormalWeb"/>
        <w:spacing w:before="0"/>
        <w:ind w:left="-2"/>
        <w:rPr>
          <w:color w:val="FF0000"/>
        </w:rPr>
      </w:pPr>
      <w:r w:rsidRPr="00F6062A">
        <w:rPr>
          <w:b/>
          <w:bCs/>
        </w:rPr>
        <w:t>5.2</w:t>
      </w:r>
      <w:r w:rsidRPr="00F6062A">
        <w:t xml:space="preserve">. Os pagamentos serão feitos por meio de transferência, depósito bancário ou em cheque nominal à empresa </w:t>
      </w:r>
      <w:r w:rsidR="00D65611" w:rsidRPr="00F6062A">
        <w:rPr>
          <w:b/>
        </w:rPr>
        <w:t>FUTURA/PROMITENTE CONTRATADA</w:t>
      </w:r>
      <w:r w:rsidRPr="00F6062A">
        <w:t>, no prazo de até 15 (quinze) dias úteis, contados a partir do recebimento da Nota Fiscal ou Fatura e mediante o atendimento das condições listadas no item anterior, demonstrando a quantidade total dos serviços fornecidos até aquela data, com os respectivos preços unitário e total. A liberação do pagamento, contudo, ficará sujeita ao aceite do objeto pelo Departamento responsável do município consorciado.</w:t>
      </w:r>
    </w:p>
    <w:p w14:paraId="285D1D9A" w14:textId="6A299519" w:rsidR="005206BB" w:rsidRPr="00F6062A" w:rsidRDefault="005206BB" w:rsidP="00053CDC">
      <w:pPr>
        <w:pStyle w:val="NormalWeb"/>
        <w:spacing w:before="0"/>
        <w:ind w:hanging="2"/>
      </w:pPr>
      <w:r w:rsidRPr="00F6062A">
        <w:rPr>
          <w:b/>
          <w:bCs/>
        </w:rPr>
        <w:t>5.</w:t>
      </w:r>
      <w:r w:rsidR="00103C74" w:rsidRPr="00F6062A">
        <w:rPr>
          <w:b/>
          <w:bCs/>
        </w:rPr>
        <w:t>3</w:t>
      </w:r>
      <w:r w:rsidRPr="00F6062A">
        <w:rPr>
          <w:b/>
          <w:bCs/>
        </w:rPr>
        <w:t>.</w:t>
      </w:r>
      <w:r w:rsidR="00696C6A" w:rsidRPr="00F6062A">
        <w:rPr>
          <w:b/>
          <w:bCs/>
        </w:rPr>
        <w:t xml:space="preserve"> </w:t>
      </w:r>
      <w:r w:rsidRPr="00F6062A">
        <w:t>A nota fiscal correspondente deverá ser entregue pela licitante vencedora, diretamente ao representante d</w:t>
      </w:r>
      <w:r w:rsidR="008E02C5" w:rsidRPr="00F6062A">
        <w:t>o</w:t>
      </w:r>
      <w:r w:rsidRPr="00F6062A">
        <w:t xml:space="preserve"> </w:t>
      </w:r>
      <w:r w:rsidR="00D65611" w:rsidRPr="00F6062A">
        <w:rPr>
          <w:b/>
          <w:bCs/>
        </w:rPr>
        <w:t>FUTURO/PROMITENTE CONTRATANTE</w:t>
      </w:r>
      <w:r w:rsidRPr="00F6062A">
        <w:t xml:space="preserve">, que somente atestará a entrega das mercadorias/serviços e liberará a referida nota fiscal para pagamento, quando cumpridas, pela </w:t>
      </w:r>
      <w:r w:rsidR="00D65611" w:rsidRPr="00F6062A">
        <w:rPr>
          <w:b/>
        </w:rPr>
        <w:t>FUTURA/PROMITENTE CONTRATADA</w:t>
      </w:r>
      <w:r w:rsidRPr="00F6062A">
        <w:t>, todas as condições pactuadas.</w:t>
      </w:r>
    </w:p>
    <w:p w14:paraId="1745761D" w14:textId="2EBFB947" w:rsidR="005206BB" w:rsidRPr="00F6062A" w:rsidRDefault="005206BB" w:rsidP="00053CDC">
      <w:pPr>
        <w:pStyle w:val="NormalWeb"/>
        <w:spacing w:before="0"/>
        <w:ind w:hanging="2"/>
      </w:pPr>
      <w:r w:rsidRPr="00F6062A">
        <w:rPr>
          <w:b/>
          <w:bCs/>
        </w:rPr>
        <w:t>5.</w:t>
      </w:r>
      <w:r w:rsidR="009B02D4" w:rsidRPr="00F6062A">
        <w:rPr>
          <w:b/>
          <w:bCs/>
        </w:rPr>
        <w:t>4</w:t>
      </w:r>
      <w:r w:rsidRPr="00F6062A">
        <w:rPr>
          <w:b/>
          <w:bCs/>
        </w:rPr>
        <w:t>.</w:t>
      </w:r>
      <w:r w:rsidRPr="00F6062A">
        <w:t xml:space="preserve"> Havendo erro na nota fiscal ou circunstância que impeça a liquidação da despesa, aquela será devolvida à </w:t>
      </w:r>
      <w:r w:rsidR="00D65611" w:rsidRPr="00F6062A">
        <w:rPr>
          <w:b/>
        </w:rPr>
        <w:t>FUTURA/PROMITENTE CONTRATADA</w:t>
      </w:r>
      <w:r w:rsidRPr="00F6062A">
        <w:t xml:space="preserve"> pelo representante d</w:t>
      </w:r>
      <w:r w:rsidR="005978A3" w:rsidRPr="00F6062A">
        <w:t>o</w:t>
      </w:r>
      <w:r w:rsidRPr="00F6062A">
        <w:t xml:space="preserve"> </w:t>
      </w:r>
      <w:r w:rsidR="00D65611" w:rsidRPr="00F6062A">
        <w:rPr>
          <w:b/>
          <w:bCs/>
        </w:rPr>
        <w:t>FUTURO/PROMITENTE CONTRATANTE</w:t>
      </w:r>
      <w:r w:rsidRPr="00F6062A">
        <w:t xml:space="preserve"> e o pagamento ficará pendente até que aquela providencie as medidas saneadoras. Nesta hipótese, o prazo para pagamento iniciar-se-á após a regularização da situação ou reapresentação do documento fiscal, não acarretando qualquer ônus para </w:t>
      </w:r>
      <w:r w:rsidR="005978A3" w:rsidRPr="00F6062A">
        <w:t xml:space="preserve">o </w:t>
      </w:r>
      <w:r w:rsidR="00D65611" w:rsidRPr="00F6062A">
        <w:rPr>
          <w:b/>
          <w:bCs/>
        </w:rPr>
        <w:t>FUTURO/PROMITENTE CONTRATANTE</w:t>
      </w:r>
      <w:r w:rsidRPr="00F6062A">
        <w:t xml:space="preserve">. </w:t>
      </w:r>
    </w:p>
    <w:p w14:paraId="5ED0EFDB" w14:textId="65A9CC64" w:rsidR="005206BB" w:rsidRPr="00F6062A" w:rsidRDefault="005206BB" w:rsidP="00053CDC">
      <w:pPr>
        <w:pStyle w:val="NormalWeb"/>
        <w:spacing w:before="0"/>
        <w:ind w:hanging="2"/>
      </w:pPr>
      <w:r w:rsidRPr="00F6062A">
        <w:rPr>
          <w:b/>
          <w:bCs/>
        </w:rPr>
        <w:t>5.</w:t>
      </w:r>
      <w:r w:rsidR="009B02D4" w:rsidRPr="00F6062A">
        <w:rPr>
          <w:b/>
          <w:bCs/>
        </w:rPr>
        <w:t>5</w:t>
      </w:r>
      <w:r w:rsidRPr="00F6062A">
        <w:t>.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08E7CAD" w14:textId="048907D1" w:rsidR="005206BB" w:rsidRPr="00F6062A" w:rsidRDefault="005206BB" w:rsidP="00053CDC">
      <w:pPr>
        <w:pStyle w:val="NormalWeb"/>
        <w:spacing w:before="0"/>
        <w:ind w:hanging="2"/>
      </w:pPr>
      <w:r w:rsidRPr="00F6062A">
        <w:rPr>
          <w:b/>
          <w:bCs/>
        </w:rPr>
        <w:t>5.</w:t>
      </w:r>
      <w:r w:rsidR="009B02D4" w:rsidRPr="00F6062A">
        <w:rPr>
          <w:b/>
          <w:bCs/>
        </w:rPr>
        <w:t>6</w:t>
      </w:r>
      <w:r w:rsidRPr="00F6062A">
        <w:rPr>
          <w:b/>
          <w:bCs/>
        </w:rPr>
        <w:t>.</w:t>
      </w:r>
      <w:r w:rsidRPr="00F6062A">
        <w:t xml:space="preserve"> Considera-se ocorrido o recebimento da nota fiscal ou fatura no momento em que o órgão</w:t>
      </w:r>
      <w:r w:rsidR="008E02C5" w:rsidRPr="00F6062A">
        <w:t xml:space="preserve"> do</w:t>
      </w:r>
      <w:r w:rsidRPr="00F6062A">
        <w:t xml:space="preserve"> </w:t>
      </w:r>
      <w:r w:rsidR="00D65611" w:rsidRPr="00F6062A">
        <w:rPr>
          <w:b/>
          <w:bCs/>
        </w:rPr>
        <w:t>FUTURO/PROMITENTE CONTRATANTE</w:t>
      </w:r>
      <w:r w:rsidRPr="00F6062A">
        <w:t xml:space="preserve"> atestar a execução do objeto do contrato.</w:t>
      </w:r>
    </w:p>
    <w:p w14:paraId="4551C3B3" w14:textId="1F375045" w:rsidR="005206BB" w:rsidRPr="00F6062A" w:rsidRDefault="005206BB" w:rsidP="00053CDC">
      <w:pPr>
        <w:pStyle w:val="NormalWeb"/>
        <w:spacing w:before="0"/>
        <w:ind w:hanging="2"/>
      </w:pPr>
      <w:r w:rsidRPr="00F6062A">
        <w:rPr>
          <w:b/>
          <w:bCs/>
        </w:rPr>
        <w:t>5.</w:t>
      </w:r>
      <w:r w:rsidR="009B02D4" w:rsidRPr="00F6062A">
        <w:rPr>
          <w:b/>
          <w:bCs/>
        </w:rPr>
        <w:t>7</w:t>
      </w:r>
      <w:r w:rsidRPr="00F6062A">
        <w:rPr>
          <w:b/>
          <w:bCs/>
        </w:rPr>
        <w:t>.</w:t>
      </w:r>
      <w:r w:rsidR="00BD352E" w:rsidRPr="00F6062A">
        <w:t xml:space="preserve"> </w:t>
      </w:r>
      <w:r w:rsidRPr="00F6062A">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6CCD9579" w14:textId="696296AC" w:rsidR="005206BB" w:rsidRPr="00F6062A" w:rsidRDefault="005206BB" w:rsidP="00053CDC">
      <w:pPr>
        <w:pStyle w:val="NormalWeb"/>
        <w:spacing w:before="0"/>
      </w:pPr>
      <w:r w:rsidRPr="00F6062A">
        <w:rPr>
          <w:b/>
          <w:bCs/>
        </w:rPr>
        <w:t>5.</w:t>
      </w:r>
      <w:r w:rsidR="009B02D4" w:rsidRPr="00F6062A">
        <w:rPr>
          <w:b/>
          <w:bCs/>
        </w:rPr>
        <w:t>7</w:t>
      </w:r>
      <w:r w:rsidRPr="00F6062A">
        <w:rPr>
          <w:b/>
          <w:bCs/>
        </w:rPr>
        <w:t>.1</w:t>
      </w:r>
      <w:r w:rsidRPr="00F6062A">
        <w:t>. Constatando-se, junto ao SICAF, a situação de irregularidade do fornecedor contratado, deverão ser tomadas as providências previstas no do art. 31 da Instrução Normativa nº 3, de 26 de abril de 2018.</w:t>
      </w:r>
    </w:p>
    <w:p w14:paraId="25EC2EEE" w14:textId="769C4573" w:rsidR="005206BB" w:rsidRPr="00F6062A" w:rsidRDefault="005206BB" w:rsidP="00053CDC">
      <w:pPr>
        <w:pStyle w:val="NormalWeb"/>
        <w:spacing w:before="0"/>
        <w:ind w:hanging="2"/>
        <w:rPr>
          <w:b/>
          <w:bCs/>
        </w:rPr>
      </w:pPr>
      <w:r w:rsidRPr="00F6062A">
        <w:rPr>
          <w:b/>
          <w:bCs/>
        </w:rPr>
        <w:lastRenderedPageBreak/>
        <w:t>5.</w:t>
      </w:r>
      <w:r w:rsidR="009B02D4" w:rsidRPr="00F6062A">
        <w:rPr>
          <w:b/>
          <w:bCs/>
        </w:rPr>
        <w:t>8</w:t>
      </w:r>
      <w:r w:rsidRPr="00F6062A">
        <w:rPr>
          <w:b/>
          <w:bCs/>
        </w:rPr>
        <w:t>.</w:t>
      </w:r>
      <w:r w:rsidR="00696C6A" w:rsidRPr="00F6062A">
        <w:t xml:space="preserve"> </w:t>
      </w:r>
      <w:r w:rsidRPr="00F6062A">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w:t>
      </w:r>
      <w:r w:rsidR="00D65611" w:rsidRPr="00F6062A">
        <w:rPr>
          <w:b/>
        </w:rPr>
        <w:t>FUTURA/PROMITENTE CONTRATADA</w:t>
      </w:r>
      <w:r w:rsidRPr="00F6062A">
        <w:t xml:space="preserve"> providencie as medidas saneadoras. Nesta hipótese, o prazo para pagamento iniciar-se-á após a comprovação da regularização da situação, não acarretando qualquer ônus para </w:t>
      </w:r>
      <w:r w:rsidR="008E02C5" w:rsidRPr="00F6062A">
        <w:t>o</w:t>
      </w:r>
      <w:r w:rsidRPr="00F6062A">
        <w:t xml:space="preserve"> </w:t>
      </w:r>
      <w:r w:rsidR="00D65611" w:rsidRPr="00F6062A">
        <w:rPr>
          <w:b/>
          <w:bCs/>
        </w:rPr>
        <w:t>FUTURO/PROMITENTE CONTRATANTE</w:t>
      </w:r>
      <w:r w:rsidRPr="00F6062A">
        <w:rPr>
          <w:b/>
          <w:bCs/>
        </w:rPr>
        <w:t>.</w:t>
      </w:r>
    </w:p>
    <w:p w14:paraId="70D1308E" w14:textId="1FC54C75" w:rsidR="005206BB" w:rsidRPr="00F6062A" w:rsidRDefault="005206BB" w:rsidP="00053CDC">
      <w:pPr>
        <w:pStyle w:val="NormalWeb"/>
        <w:spacing w:before="0"/>
        <w:ind w:hanging="2"/>
      </w:pPr>
      <w:r w:rsidRPr="00F6062A">
        <w:rPr>
          <w:b/>
          <w:bCs/>
        </w:rPr>
        <w:t>5.</w:t>
      </w:r>
      <w:r w:rsidR="009B02D4" w:rsidRPr="00F6062A">
        <w:rPr>
          <w:b/>
          <w:bCs/>
        </w:rPr>
        <w:t>9</w:t>
      </w:r>
      <w:r w:rsidRPr="00F6062A">
        <w:rPr>
          <w:b/>
          <w:bCs/>
        </w:rPr>
        <w:t>.</w:t>
      </w:r>
      <w:r w:rsidRPr="00F6062A">
        <w:t xml:space="preserve"> Será considerada data do pagamento o dia em que constar como emitida a ordem bancária para pagamento.</w:t>
      </w:r>
    </w:p>
    <w:p w14:paraId="71037D7E" w14:textId="5E7B67ED" w:rsidR="00696C6A" w:rsidRPr="00F6062A" w:rsidRDefault="005206BB" w:rsidP="00053CDC">
      <w:pPr>
        <w:pStyle w:val="NormalWeb"/>
        <w:spacing w:before="0"/>
        <w:ind w:hanging="2"/>
      </w:pPr>
      <w:r w:rsidRPr="00F6062A">
        <w:rPr>
          <w:b/>
          <w:bCs/>
        </w:rPr>
        <w:t>5.</w:t>
      </w:r>
      <w:r w:rsidR="009B02D4" w:rsidRPr="00F6062A">
        <w:rPr>
          <w:b/>
          <w:bCs/>
        </w:rPr>
        <w:t>10</w:t>
      </w:r>
      <w:r w:rsidRPr="00F6062A">
        <w:rPr>
          <w:b/>
          <w:bCs/>
        </w:rPr>
        <w:t>.</w:t>
      </w:r>
      <w:r w:rsidR="00696C6A" w:rsidRPr="00F6062A">
        <w:t xml:space="preserve"> </w:t>
      </w:r>
      <w:r w:rsidR="00BD352E" w:rsidRPr="00F6062A">
        <w:t xml:space="preserve">Previamente à emissão de nota de empenho e a cada pagamento, a Administração deverá realizar consulta ao SICAF para </w:t>
      </w:r>
      <w:r w:rsidR="003E1CCE" w:rsidRPr="00F6062A">
        <w:t xml:space="preserve">verificar a manutenção das condições de habilitação exigidas no edital e </w:t>
      </w:r>
      <w:r w:rsidR="00BD352E" w:rsidRPr="00F6062A">
        <w:t>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2D7668B" w14:textId="68AAB7EF" w:rsidR="005206BB" w:rsidRPr="00F6062A" w:rsidRDefault="005206BB" w:rsidP="00053CDC">
      <w:pPr>
        <w:pStyle w:val="NormalWeb"/>
        <w:spacing w:before="0"/>
        <w:ind w:hanging="2"/>
      </w:pPr>
      <w:r w:rsidRPr="00F6062A">
        <w:rPr>
          <w:b/>
          <w:bCs/>
        </w:rPr>
        <w:t>5.1</w:t>
      </w:r>
      <w:r w:rsidR="009B02D4" w:rsidRPr="00F6062A">
        <w:rPr>
          <w:b/>
          <w:bCs/>
        </w:rPr>
        <w:t>1</w:t>
      </w:r>
      <w:r w:rsidRPr="00F6062A">
        <w:rPr>
          <w:b/>
          <w:bCs/>
        </w:rPr>
        <w:t>.</w:t>
      </w:r>
      <w:r w:rsidRPr="00F6062A">
        <w:t xml:space="preserve"> Constatando-se, junto ao SICAF, a situação de irregularidade da </w:t>
      </w:r>
      <w:r w:rsidR="00D65611" w:rsidRPr="00F6062A">
        <w:rPr>
          <w:b/>
        </w:rPr>
        <w:t>FUTURA/PROMITENTE CONTRATADA</w:t>
      </w:r>
      <w:r w:rsidRPr="00F6062A">
        <w:t>, será providenciada sua notificação, por escrito, para que, no prazo de 5 (cinco) dias úteis, regularize sua situação ou, no mesmo prazo, apresente sua defesa. O prazo poderá ser prorrogado uma vez, por igual período, a critério d</w:t>
      </w:r>
      <w:r w:rsidR="008E02C5" w:rsidRPr="00F6062A">
        <w:t>o</w:t>
      </w:r>
      <w:r w:rsidRPr="00F6062A">
        <w:t xml:space="preserve"> </w:t>
      </w:r>
      <w:r w:rsidR="00D65611" w:rsidRPr="00F6062A">
        <w:rPr>
          <w:b/>
          <w:bCs/>
        </w:rPr>
        <w:t>FUTURO/PROMITENTE CONTRATANTE</w:t>
      </w:r>
      <w:r w:rsidRPr="00F6062A">
        <w:rPr>
          <w:b/>
          <w:bCs/>
        </w:rPr>
        <w:t>.</w:t>
      </w:r>
    </w:p>
    <w:p w14:paraId="340C8498" w14:textId="786237D4" w:rsidR="005206BB" w:rsidRPr="00F6062A" w:rsidRDefault="005206BB" w:rsidP="00053CDC">
      <w:pPr>
        <w:pStyle w:val="NormalWeb"/>
        <w:spacing w:before="0"/>
        <w:ind w:hanging="2"/>
      </w:pPr>
      <w:r w:rsidRPr="00F6062A">
        <w:rPr>
          <w:b/>
          <w:bCs/>
        </w:rPr>
        <w:t>5.1</w:t>
      </w:r>
      <w:r w:rsidR="009B02D4" w:rsidRPr="00F6062A">
        <w:rPr>
          <w:b/>
          <w:bCs/>
        </w:rPr>
        <w:t>2</w:t>
      </w:r>
      <w:r w:rsidRPr="00F6062A">
        <w:rPr>
          <w:b/>
          <w:bCs/>
        </w:rPr>
        <w:t>.</w:t>
      </w:r>
      <w:r w:rsidR="00696C6A" w:rsidRPr="00F6062A">
        <w:rPr>
          <w:b/>
          <w:bCs/>
        </w:rPr>
        <w:t xml:space="preserve"> </w:t>
      </w:r>
      <w:r w:rsidRPr="00F6062A">
        <w:t xml:space="preserve">Não havendo regularização ou sendo a defesa considerada improcedente, </w:t>
      </w:r>
      <w:r w:rsidR="005978A3" w:rsidRPr="00F6062A">
        <w:t>o</w:t>
      </w:r>
      <w:r w:rsidRPr="00F6062A">
        <w:t xml:space="preserve"> </w:t>
      </w:r>
      <w:r w:rsidR="00D65611" w:rsidRPr="00F6062A">
        <w:rPr>
          <w:b/>
          <w:bCs/>
        </w:rPr>
        <w:t>FUTURO/PROMITENTE CONTRATANTE</w:t>
      </w:r>
      <w:r w:rsidRPr="00F6062A">
        <w:t xml:space="preserve"> deverá comunicar aos órgãos responsáveis pela fiscalização da regularidade fiscal quanto à inadimplência d</w:t>
      </w:r>
      <w:r w:rsidR="008E02C5" w:rsidRPr="00F6062A">
        <w:t>a</w:t>
      </w:r>
      <w:r w:rsidRPr="00F6062A">
        <w:t xml:space="preserve"> </w:t>
      </w:r>
      <w:r w:rsidR="00D65611" w:rsidRPr="00F6062A">
        <w:rPr>
          <w:b/>
        </w:rPr>
        <w:t>FUTURA/PROMITENTE CONTRATADA</w:t>
      </w:r>
      <w:r w:rsidRPr="00F6062A">
        <w:t xml:space="preserve">, bem como quanto à existência de pagamento a ser efetuado, para que sejam acionados os meios pertinentes e necessários para garantir o recebimento de seus créditos.  </w:t>
      </w:r>
    </w:p>
    <w:p w14:paraId="5F478087" w14:textId="0A6E2F6C" w:rsidR="005206BB" w:rsidRPr="00F6062A" w:rsidRDefault="005206BB" w:rsidP="00053CDC">
      <w:pPr>
        <w:pStyle w:val="NormalWeb"/>
        <w:spacing w:before="0"/>
        <w:ind w:hanging="2"/>
      </w:pPr>
      <w:r w:rsidRPr="00F6062A">
        <w:rPr>
          <w:b/>
          <w:bCs/>
        </w:rPr>
        <w:t>5.1</w:t>
      </w:r>
      <w:r w:rsidR="009B02D4" w:rsidRPr="00F6062A">
        <w:rPr>
          <w:b/>
          <w:bCs/>
        </w:rPr>
        <w:t>3</w:t>
      </w:r>
      <w:r w:rsidRPr="00F6062A">
        <w:rPr>
          <w:b/>
          <w:bCs/>
        </w:rPr>
        <w:t>.</w:t>
      </w:r>
      <w:r w:rsidR="00696C6A" w:rsidRPr="00F6062A">
        <w:rPr>
          <w:b/>
          <w:bCs/>
        </w:rPr>
        <w:t xml:space="preserve"> </w:t>
      </w:r>
      <w:r w:rsidRPr="00F6062A">
        <w:t xml:space="preserve">Persistindo a irregularidade, </w:t>
      </w:r>
      <w:r w:rsidR="007F79CB" w:rsidRPr="00F6062A">
        <w:t>o</w:t>
      </w:r>
      <w:r w:rsidRPr="00F6062A">
        <w:t xml:space="preserve"> </w:t>
      </w:r>
      <w:r w:rsidR="00D65611" w:rsidRPr="00F6062A">
        <w:rPr>
          <w:b/>
          <w:bCs/>
        </w:rPr>
        <w:t>FUTURO/PROMITENTE CONTRATANTE</w:t>
      </w:r>
      <w:r w:rsidRPr="00F6062A">
        <w:t xml:space="preserve"> deverá adotar as medidas necessárias à rescisão contratual nos autos do processo administrativo correspondente, assegurada à </w:t>
      </w:r>
      <w:r w:rsidR="00D65611" w:rsidRPr="00F6062A">
        <w:rPr>
          <w:b/>
        </w:rPr>
        <w:t>FUTURA/PROMITENTE CONTRATADA</w:t>
      </w:r>
      <w:r w:rsidRPr="00F6062A">
        <w:t xml:space="preserve"> a ampla defesa. </w:t>
      </w:r>
    </w:p>
    <w:p w14:paraId="0FB62BDF" w14:textId="772F7284" w:rsidR="009F5434" w:rsidRPr="00F6062A" w:rsidRDefault="009F5434" w:rsidP="00053CDC">
      <w:pPr>
        <w:pStyle w:val="NormalWeb"/>
      </w:pPr>
      <w:r w:rsidRPr="00F6062A">
        <w:rPr>
          <w:b/>
          <w:bCs/>
        </w:rPr>
        <w:t>5.14.</w:t>
      </w:r>
      <w:r w:rsidRPr="00F6062A">
        <w:rPr>
          <w:b/>
          <w:bCs/>
        </w:rPr>
        <w:tab/>
      </w:r>
      <w:r w:rsidRPr="00F6062A">
        <w:t xml:space="preserve">Havendo a efetiva execução do objeto, os pagamentos serão realizados normalmente, até que se decida pela rescisão do contrato, caso a </w:t>
      </w:r>
      <w:r w:rsidR="001A71D5" w:rsidRPr="00F6062A">
        <w:rPr>
          <w:b/>
        </w:rPr>
        <w:t>FUTURA/PROMITENTE CONTRATADA</w:t>
      </w:r>
      <w:r w:rsidRPr="00F6062A">
        <w:t xml:space="preserve"> não regularize sua situação junto ao SICAF.  </w:t>
      </w:r>
    </w:p>
    <w:p w14:paraId="5ABDB625" w14:textId="34AC8558" w:rsidR="009F5434" w:rsidRPr="00F6062A" w:rsidRDefault="009F5434" w:rsidP="00053CDC">
      <w:pPr>
        <w:pStyle w:val="NormalWeb"/>
        <w:rPr>
          <w:b/>
          <w:bCs/>
        </w:rPr>
      </w:pPr>
      <w:r w:rsidRPr="00F6062A">
        <w:rPr>
          <w:b/>
          <w:bCs/>
        </w:rPr>
        <w:t>5.15.</w:t>
      </w:r>
      <w:r w:rsidRPr="00F6062A">
        <w:rPr>
          <w:b/>
          <w:bCs/>
        </w:rPr>
        <w:tab/>
      </w:r>
      <w:r w:rsidRPr="00F6062A">
        <w:t>Será rescindido o contrato em execução com a</w:t>
      </w:r>
      <w:r w:rsidRPr="00F6062A">
        <w:rPr>
          <w:b/>
          <w:bCs/>
        </w:rPr>
        <w:t xml:space="preserve"> </w:t>
      </w:r>
      <w:r w:rsidRPr="00F6062A">
        <w:rPr>
          <w:b/>
        </w:rPr>
        <w:t>FUTURA/PROMITENTE CONTRATADA</w:t>
      </w:r>
      <w:r w:rsidRPr="00F6062A">
        <w:rPr>
          <w:b/>
          <w:bCs/>
        </w:rPr>
        <w:t xml:space="preserve"> </w:t>
      </w:r>
      <w:r w:rsidRPr="00F6062A">
        <w:t>inadimplente no SICAF, salvo por motivo de economicidade, segurança nacional ou outro de interesse público de alta relevância, devidamente justificado, em qualquer caso, pela máxima autoridade d</w:t>
      </w:r>
      <w:r w:rsidR="00DD2FBC" w:rsidRPr="00F6062A">
        <w:t>o</w:t>
      </w:r>
      <w:r w:rsidRPr="00F6062A">
        <w:rPr>
          <w:b/>
          <w:bCs/>
        </w:rPr>
        <w:t xml:space="preserve"> FUTURO/PROMITENTE CONTRATANTE.</w:t>
      </w:r>
    </w:p>
    <w:p w14:paraId="3B0182C2" w14:textId="4224A617" w:rsidR="009F5434" w:rsidRPr="00F6062A" w:rsidRDefault="009F5434" w:rsidP="00053CDC">
      <w:pPr>
        <w:pStyle w:val="NormalWeb"/>
      </w:pPr>
      <w:r w:rsidRPr="00F6062A">
        <w:rPr>
          <w:b/>
          <w:bCs/>
        </w:rPr>
        <w:t>5.16.</w:t>
      </w:r>
      <w:r w:rsidRPr="00F6062A">
        <w:rPr>
          <w:b/>
          <w:bCs/>
        </w:rPr>
        <w:tab/>
      </w:r>
      <w:r w:rsidRPr="00F6062A">
        <w:t>Na extinção da relação contratual o pagamento será efetuado na forma direta, retratando a quantidade de serviços efetuados e eventualmente não compreendidos na última quitação.</w:t>
      </w:r>
    </w:p>
    <w:p w14:paraId="440213BC" w14:textId="11E92200" w:rsidR="009F5434" w:rsidRPr="00F6062A" w:rsidRDefault="009F5434" w:rsidP="00053CDC">
      <w:pPr>
        <w:pStyle w:val="NormalWeb"/>
      </w:pPr>
      <w:r w:rsidRPr="00F6062A">
        <w:rPr>
          <w:b/>
          <w:bCs/>
        </w:rPr>
        <w:lastRenderedPageBreak/>
        <w:t>5.17.</w:t>
      </w:r>
      <w:r w:rsidRPr="00F6062A">
        <w:rPr>
          <w:b/>
          <w:bCs/>
        </w:rPr>
        <w:tab/>
      </w:r>
      <w:r w:rsidRPr="00F6062A">
        <w:t>Não é permitido fazer pagamento adiantado em qualquer hipótese de acordo com a lei.</w:t>
      </w:r>
    </w:p>
    <w:p w14:paraId="1EBBE32C" w14:textId="057B7B50" w:rsidR="009F5434" w:rsidRPr="00F6062A" w:rsidRDefault="009F5434" w:rsidP="00053CDC">
      <w:pPr>
        <w:pStyle w:val="NormalWeb"/>
      </w:pPr>
      <w:r w:rsidRPr="00F6062A">
        <w:rPr>
          <w:b/>
          <w:bCs/>
        </w:rPr>
        <w:t>5.18.</w:t>
      </w:r>
      <w:r w:rsidRPr="00F6062A">
        <w:tab/>
        <w:t>Quando do pagamento, será efetuada a retenção tributária prevista na legislação aplicável.</w:t>
      </w:r>
      <w:r w:rsidR="00DD2FBC" w:rsidRPr="00F6062A">
        <w:t xml:space="preserve"> </w:t>
      </w:r>
    </w:p>
    <w:p w14:paraId="2906DA97" w14:textId="5E58830D" w:rsidR="009F5434" w:rsidRPr="00F6062A" w:rsidRDefault="009F5434" w:rsidP="00053CDC">
      <w:pPr>
        <w:pStyle w:val="NormalWeb"/>
      </w:pPr>
      <w:r w:rsidRPr="00F6062A">
        <w:rPr>
          <w:b/>
          <w:bCs/>
        </w:rPr>
        <w:t>5.19.</w:t>
      </w:r>
      <w:r w:rsidRPr="00F6062A">
        <w:rPr>
          <w:b/>
          <w:bCs/>
        </w:rPr>
        <w:tab/>
      </w:r>
      <w:r w:rsidRPr="00F6062A">
        <w:t>A</w:t>
      </w:r>
      <w:r w:rsidRPr="00F6062A">
        <w:rPr>
          <w:b/>
          <w:bCs/>
        </w:rPr>
        <w:t xml:space="preserve"> </w:t>
      </w:r>
      <w:r w:rsidRPr="00F6062A">
        <w:rPr>
          <w:b/>
        </w:rPr>
        <w:t>FUTURA/PROMITENTE CONTRATADA</w:t>
      </w:r>
      <w:r w:rsidRPr="00F6062A">
        <w:rPr>
          <w:b/>
          <w:bCs/>
        </w:rPr>
        <w:t xml:space="preserve"> </w:t>
      </w:r>
      <w:r w:rsidRPr="00F6062A">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4F719C3" w14:textId="5DD3850D" w:rsidR="009F5434" w:rsidRPr="00F6062A" w:rsidRDefault="009F5434" w:rsidP="00053CDC">
      <w:pPr>
        <w:pStyle w:val="NormalWeb"/>
        <w:spacing w:before="0"/>
        <w:ind w:hanging="2"/>
      </w:pPr>
      <w:r w:rsidRPr="00F6062A">
        <w:rPr>
          <w:b/>
          <w:bCs/>
        </w:rPr>
        <w:t>5.20.</w:t>
      </w:r>
      <w:r w:rsidRPr="00F6062A">
        <w:rPr>
          <w:b/>
          <w:bCs/>
        </w:rPr>
        <w:tab/>
      </w:r>
      <w:r w:rsidRPr="00F6062A">
        <w:t>Nos casos de eventuais atrasos de pagamento, desde que a</w:t>
      </w:r>
      <w:r w:rsidRPr="00F6062A">
        <w:rPr>
          <w:b/>
          <w:bCs/>
        </w:rPr>
        <w:t xml:space="preserve"> </w:t>
      </w:r>
      <w:r w:rsidRPr="00F6062A">
        <w:rPr>
          <w:b/>
        </w:rPr>
        <w:t>FUTURA/PROMITENTE CONTRATADA</w:t>
      </w:r>
      <w:r w:rsidRPr="00F6062A">
        <w:rPr>
          <w:b/>
          <w:bCs/>
        </w:rPr>
        <w:t xml:space="preserve"> </w:t>
      </w:r>
      <w:r w:rsidRPr="00F6062A">
        <w:t>não tenha concorrido, de alguma forma, para tanto, fica convencionado que a taxa de compensação financeira devida pel</w:t>
      </w:r>
      <w:r w:rsidR="00DD2FBC" w:rsidRPr="00F6062A">
        <w:t>o</w:t>
      </w:r>
      <w:r w:rsidRPr="00F6062A">
        <w:t xml:space="preserve"> </w:t>
      </w:r>
      <w:r w:rsidRPr="00F6062A">
        <w:rPr>
          <w:b/>
          <w:bCs/>
        </w:rPr>
        <w:t xml:space="preserve">FUTURO/PROMITENTE CONTRATANTE, </w:t>
      </w:r>
      <w:r w:rsidRPr="00F6062A">
        <w:t>entre a data do vencimento e o efetivo adimplemento da parcela, é calculada mediante a aplicação da seguinte fórmula:</w:t>
      </w:r>
    </w:p>
    <w:p w14:paraId="280EF02C" w14:textId="04104221" w:rsidR="005206BB" w:rsidRPr="00F6062A" w:rsidRDefault="005206BB" w:rsidP="00053CDC">
      <w:pPr>
        <w:pStyle w:val="NormalWeb"/>
        <w:spacing w:before="0"/>
        <w:ind w:hanging="2"/>
      </w:pPr>
      <w:r w:rsidRPr="00F6062A">
        <w:t>EM = I x N x VP, sendo:</w:t>
      </w:r>
    </w:p>
    <w:p w14:paraId="6020941C" w14:textId="77777777" w:rsidR="005206BB" w:rsidRPr="00F6062A" w:rsidRDefault="005206BB" w:rsidP="00053CDC">
      <w:pPr>
        <w:pStyle w:val="NormalWeb"/>
        <w:spacing w:before="0"/>
        <w:ind w:hanging="2"/>
      </w:pPr>
      <w:r w:rsidRPr="00F6062A">
        <w:t>EM = Encargos moratórios;</w:t>
      </w:r>
    </w:p>
    <w:p w14:paraId="5CDEE4FD" w14:textId="77777777" w:rsidR="005206BB" w:rsidRPr="00F6062A" w:rsidRDefault="005206BB" w:rsidP="00053CDC">
      <w:pPr>
        <w:pStyle w:val="NormalWeb"/>
        <w:spacing w:before="0"/>
        <w:ind w:hanging="2"/>
      </w:pPr>
      <w:r w:rsidRPr="00F6062A">
        <w:t>N = Número de dias entre a data prevista para o pagamento e a do efetivo pagamento;</w:t>
      </w:r>
    </w:p>
    <w:p w14:paraId="6E03B08C" w14:textId="77777777" w:rsidR="005206BB" w:rsidRPr="00F6062A" w:rsidRDefault="005206BB" w:rsidP="00053CDC">
      <w:pPr>
        <w:pStyle w:val="NormalWeb"/>
        <w:spacing w:before="0"/>
        <w:ind w:hanging="2"/>
      </w:pPr>
      <w:r w:rsidRPr="00F6062A">
        <w:t>VP = Valor da parcela a ser paga.</w:t>
      </w:r>
    </w:p>
    <w:p w14:paraId="1E98E79E" w14:textId="77777777" w:rsidR="005206BB" w:rsidRPr="00F6062A" w:rsidRDefault="005206BB" w:rsidP="00053CDC">
      <w:pPr>
        <w:pStyle w:val="NormalWeb"/>
        <w:spacing w:before="0"/>
        <w:ind w:hanging="2"/>
      </w:pPr>
      <w:r w:rsidRPr="00F6062A">
        <w:t>I = Índice de compensação financeira = 0,00016438, assim apurado:</w:t>
      </w:r>
    </w:p>
    <w:p w14:paraId="21BBC557" w14:textId="77777777" w:rsidR="005206BB" w:rsidRPr="00F6062A" w:rsidRDefault="005206BB" w:rsidP="00053CDC">
      <w:pPr>
        <w:pStyle w:val="Normal2"/>
        <w:spacing w:after="120"/>
        <w:ind w:hanging="2"/>
        <w:jc w:val="both"/>
      </w:pPr>
      <w:r w:rsidRPr="00F6062A">
        <w:rPr>
          <w:noProof/>
        </w:rPr>
        <w:drawing>
          <wp:anchor distT="0" distB="0" distL="114300" distR="114300" simplePos="0" relativeHeight="251659776" behindDoc="0" locked="0" layoutInCell="1" allowOverlap="1" wp14:anchorId="2349136A" wp14:editId="457A7BC9">
            <wp:simplePos x="0" y="0"/>
            <wp:positionH relativeFrom="column">
              <wp:posOffset>0</wp:posOffset>
            </wp:positionH>
            <wp:positionV relativeFrom="paragraph">
              <wp:posOffset>180975</wp:posOffset>
            </wp:positionV>
            <wp:extent cx="5361940" cy="707390"/>
            <wp:effectExtent l="0" t="0" r="0" b="0"/>
            <wp:wrapSquare wrapText="right"/>
            <wp:docPr id="1" name="Imagem 1"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 Word&#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E537A" w14:textId="77777777" w:rsidR="005206BB" w:rsidRPr="00F6062A" w:rsidRDefault="005206BB" w:rsidP="00053CDC">
      <w:pPr>
        <w:pStyle w:val="Normal2"/>
        <w:spacing w:after="120"/>
        <w:ind w:hanging="2"/>
        <w:jc w:val="both"/>
      </w:pPr>
    </w:p>
    <w:p w14:paraId="5E2543FD" w14:textId="77777777" w:rsidR="005206BB" w:rsidRPr="00F6062A" w:rsidRDefault="005206BB" w:rsidP="00053CDC">
      <w:pPr>
        <w:spacing w:after="120" w:line="240" w:lineRule="auto"/>
        <w:ind w:left="0" w:hanging="2"/>
        <w:jc w:val="both"/>
        <w:rPr>
          <w:rFonts w:ascii="Calibri" w:hAnsi="Calibri" w:cs="Calibri"/>
          <w:b/>
          <w:color w:val="000000"/>
          <w:sz w:val="24"/>
          <w:szCs w:val="24"/>
        </w:rPr>
      </w:pPr>
    </w:p>
    <w:bookmarkEnd w:id="2"/>
    <w:p w14:paraId="56AE247D" w14:textId="77777777" w:rsidR="005206BB" w:rsidRPr="00F6062A" w:rsidRDefault="005206BB" w:rsidP="00053CDC">
      <w:pPr>
        <w:spacing w:after="120" w:line="240" w:lineRule="auto"/>
        <w:ind w:left="0" w:hanging="2"/>
        <w:jc w:val="both"/>
        <w:rPr>
          <w:rFonts w:ascii="Calibri" w:hAnsi="Calibri" w:cs="Calibri"/>
          <w:b/>
          <w:sz w:val="24"/>
          <w:szCs w:val="24"/>
        </w:rPr>
      </w:pPr>
    </w:p>
    <w:p w14:paraId="07571AB3" w14:textId="1F629661" w:rsidR="005206BB" w:rsidRPr="00F6062A" w:rsidRDefault="005206BB" w:rsidP="00053CDC">
      <w:pPr>
        <w:spacing w:after="120" w:line="240" w:lineRule="auto"/>
        <w:ind w:left="0" w:hanging="2"/>
        <w:jc w:val="both"/>
        <w:rPr>
          <w:rFonts w:ascii="Calibri" w:eastAsia="Arial MT" w:hAnsi="Calibri" w:cs="Calibri"/>
          <w:b/>
          <w:bCs/>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CLÁUSULA SEXTA – DAS CONDIÇÕES DE FORNECIMENTO</w:t>
      </w:r>
    </w:p>
    <w:p w14:paraId="34EAFFF5" w14:textId="7A18D8BA" w:rsidR="005206BB" w:rsidRPr="00F6062A" w:rsidRDefault="00696C6A"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6.1.</w:t>
      </w:r>
      <w:r w:rsidRPr="00F6062A">
        <w:rPr>
          <w:rFonts w:ascii="Calibri" w:eastAsia="Arial MT" w:hAnsi="Calibri" w:cs="Calibri"/>
          <w:color w:val="000000" w:themeColor="text1"/>
          <w:position w:val="0"/>
          <w:sz w:val="24"/>
          <w:szCs w:val="24"/>
          <w:lang w:val="pt-PT" w:eastAsia="en-US"/>
        </w:rPr>
        <w:t xml:space="preserve"> </w:t>
      </w:r>
      <w:r w:rsidR="005206BB" w:rsidRPr="00F6062A">
        <w:rPr>
          <w:rFonts w:ascii="Calibri" w:eastAsia="Arial MT" w:hAnsi="Calibri" w:cs="Calibri"/>
          <w:color w:val="000000" w:themeColor="text1"/>
          <w:position w:val="0"/>
          <w:sz w:val="24"/>
          <w:szCs w:val="24"/>
          <w:lang w:val="pt-PT" w:eastAsia="en-US"/>
        </w:rPr>
        <w:t>A entrega dos serviços só estará caracterizada se acompanhada da ordem de Fornecimento.</w:t>
      </w:r>
    </w:p>
    <w:p w14:paraId="665E1193" w14:textId="198B483D" w:rsidR="005206BB" w:rsidRPr="00F6062A" w:rsidRDefault="00696C6A"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6.2.</w:t>
      </w:r>
      <w:r w:rsidRPr="00F6062A">
        <w:rPr>
          <w:rFonts w:ascii="Calibri" w:eastAsia="Arial MT" w:hAnsi="Calibri" w:cs="Calibri"/>
          <w:color w:val="000000" w:themeColor="text1"/>
          <w:position w:val="0"/>
          <w:sz w:val="24"/>
          <w:szCs w:val="24"/>
          <w:lang w:val="pt-PT" w:eastAsia="en-US"/>
        </w:rPr>
        <w:t xml:space="preserve"> </w:t>
      </w:r>
      <w:r w:rsidR="005206BB" w:rsidRPr="00F6062A">
        <w:rPr>
          <w:rFonts w:ascii="Calibri" w:eastAsia="Arial MT" w:hAnsi="Calibri" w:cs="Calibri"/>
          <w:color w:val="000000" w:themeColor="text1"/>
          <w:position w:val="0"/>
          <w:sz w:val="24"/>
          <w:szCs w:val="24"/>
          <w:lang w:val="pt-PT" w:eastAsia="en-US"/>
        </w:rPr>
        <w:t xml:space="preserve">O fornecedor ficará obrigado a atender todos os pedidos efetuados durante a vigência desta Ata, mesmo que a entrega deles decorrente estiver prevista para data posterior a do seu vencimento. </w:t>
      </w:r>
    </w:p>
    <w:p w14:paraId="504AF9A7" w14:textId="4CBDE826" w:rsidR="00014837" w:rsidRPr="00F6062A" w:rsidRDefault="00696C6A"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r w:rsidRPr="00F6062A">
        <w:rPr>
          <w:rFonts w:ascii="Calibri" w:eastAsia="Arial MT" w:hAnsi="Calibri" w:cs="Calibri"/>
          <w:b/>
          <w:bCs/>
          <w:color w:val="000000" w:themeColor="text1"/>
          <w:position w:val="0"/>
          <w:sz w:val="24"/>
          <w:szCs w:val="24"/>
          <w:lang w:val="pt-PT" w:eastAsia="en-US"/>
        </w:rPr>
        <w:t>6.3.</w:t>
      </w:r>
      <w:r w:rsidRPr="00F6062A">
        <w:rPr>
          <w:rFonts w:ascii="Calibri" w:eastAsia="Arial MT" w:hAnsi="Calibri" w:cs="Calibri"/>
          <w:color w:val="000000" w:themeColor="text1"/>
          <w:position w:val="0"/>
          <w:sz w:val="24"/>
          <w:szCs w:val="24"/>
          <w:lang w:val="pt-PT" w:eastAsia="en-US"/>
        </w:rPr>
        <w:t xml:space="preserve"> </w:t>
      </w:r>
      <w:r w:rsidR="005206BB" w:rsidRPr="00F6062A">
        <w:rPr>
          <w:rFonts w:ascii="Calibri" w:eastAsia="Arial MT" w:hAnsi="Calibri" w:cs="Calibri"/>
          <w:color w:val="000000" w:themeColor="text1"/>
          <w:position w:val="0"/>
          <w:sz w:val="24"/>
          <w:szCs w:val="24"/>
          <w:lang w:val="pt-PT" w:eastAsia="en-US"/>
        </w:rPr>
        <w:t>Os serviços deverão ser entregues acompanhados da nota fiscal/fatura correspondente.</w:t>
      </w:r>
    </w:p>
    <w:p w14:paraId="1AAAD7FA" w14:textId="77777777" w:rsidR="00224C0C" w:rsidRPr="00F6062A" w:rsidRDefault="00224C0C" w:rsidP="00053CDC">
      <w:pPr>
        <w:spacing w:after="120" w:line="240" w:lineRule="auto"/>
        <w:ind w:left="0" w:hanging="2"/>
        <w:jc w:val="both"/>
        <w:rPr>
          <w:rFonts w:ascii="Calibri" w:eastAsia="Arial MT" w:hAnsi="Calibri" w:cs="Calibri"/>
          <w:color w:val="000000" w:themeColor="text1"/>
          <w:position w:val="0"/>
          <w:sz w:val="24"/>
          <w:szCs w:val="24"/>
          <w:lang w:val="pt-PT" w:eastAsia="en-US"/>
        </w:rPr>
      </w:pPr>
    </w:p>
    <w:p w14:paraId="58D5F28A" w14:textId="5447713C" w:rsidR="00FD43F9" w:rsidRPr="00F6062A" w:rsidRDefault="005206BB" w:rsidP="00053CDC">
      <w:pPr>
        <w:spacing w:after="120" w:line="240" w:lineRule="auto"/>
        <w:ind w:left="0" w:hanging="2"/>
        <w:jc w:val="both"/>
        <w:rPr>
          <w:rFonts w:ascii="Calibri" w:eastAsia="Calibri" w:hAnsi="Calibri" w:cs="Calibri"/>
          <w:b/>
          <w:color w:val="000000" w:themeColor="text1"/>
          <w:sz w:val="24"/>
          <w:szCs w:val="24"/>
        </w:rPr>
      </w:pPr>
      <w:r w:rsidRPr="00F6062A">
        <w:rPr>
          <w:rFonts w:ascii="Calibri" w:eastAsia="Arial MT" w:hAnsi="Calibri" w:cs="Calibri"/>
          <w:b/>
          <w:bCs/>
          <w:color w:val="000000" w:themeColor="text1"/>
          <w:position w:val="0"/>
          <w:sz w:val="24"/>
          <w:szCs w:val="24"/>
          <w:lang w:val="pt-PT" w:eastAsia="en-US"/>
        </w:rPr>
        <w:t>CLÁUSULA S</w:t>
      </w:r>
      <w:r w:rsidR="00B22496" w:rsidRPr="00F6062A">
        <w:rPr>
          <w:rFonts w:ascii="Calibri" w:eastAsia="Arial MT" w:hAnsi="Calibri" w:cs="Calibri"/>
          <w:b/>
          <w:bCs/>
          <w:color w:val="000000" w:themeColor="text1"/>
          <w:position w:val="0"/>
          <w:sz w:val="24"/>
          <w:szCs w:val="24"/>
          <w:lang w:val="pt-PT" w:eastAsia="en-US"/>
        </w:rPr>
        <w:t>ÉTIMA</w:t>
      </w:r>
      <w:r w:rsidRPr="00F6062A">
        <w:rPr>
          <w:rFonts w:ascii="Calibri" w:eastAsia="Arial MT" w:hAnsi="Calibri" w:cs="Calibri"/>
          <w:b/>
          <w:bCs/>
          <w:color w:val="000000" w:themeColor="text1"/>
          <w:position w:val="0"/>
          <w:sz w:val="24"/>
          <w:szCs w:val="24"/>
          <w:lang w:val="pt-PT" w:eastAsia="en-US"/>
        </w:rPr>
        <w:t xml:space="preserve"> –</w:t>
      </w:r>
      <w:r w:rsidR="00B22496" w:rsidRPr="00F6062A">
        <w:rPr>
          <w:rFonts w:ascii="Calibri" w:eastAsia="Arial MT" w:hAnsi="Calibri" w:cs="Calibri"/>
          <w:b/>
          <w:bCs/>
          <w:color w:val="000000" w:themeColor="text1"/>
          <w:position w:val="0"/>
          <w:sz w:val="24"/>
          <w:szCs w:val="24"/>
          <w:lang w:val="pt-PT" w:eastAsia="en-US"/>
        </w:rPr>
        <w:t xml:space="preserve"> </w:t>
      </w:r>
      <w:r w:rsidR="00FD43F9" w:rsidRPr="00F6062A">
        <w:rPr>
          <w:rFonts w:ascii="Calibri" w:eastAsia="Calibri" w:hAnsi="Calibri" w:cs="Calibri"/>
          <w:b/>
          <w:color w:val="000000" w:themeColor="text1"/>
          <w:sz w:val="24"/>
          <w:szCs w:val="24"/>
        </w:rPr>
        <w:t xml:space="preserve">DO LOCAL </w:t>
      </w:r>
      <w:r w:rsidR="00DC61D2" w:rsidRPr="00F6062A">
        <w:rPr>
          <w:rFonts w:ascii="Calibri" w:eastAsia="Calibri" w:hAnsi="Calibri" w:cs="Calibri"/>
          <w:b/>
          <w:color w:val="000000" w:themeColor="text1"/>
          <w:sz w:val="24"/>
          <w:szCs w:val="24"/>
        </w:rPr>
        <w:t>DE REALIZAÇÃO DOS SERVIÇOS</w:t>
      </w:r>
    </w:p>
    <w:p w14:paraId="40095C38" w14:textId="42310679" w:rsidR="00DD2FBC" w:rsidRPr="00F6062A" w:rsidRDefault="00991664" w:rsidP="00053CDC">
      <w:pPr>
        <w:widowControl w:val="0"/>
        <w:autoSpaceDE w:val="0"/>
        <w:autoSpaceDN w:val="0"/>
        <w:adjustRightInd w:val="0"/>
        <w:spacing w:line="240" w:lineRule="auto"/>
        <w:ind w:left="0" w:hanging="2"/>
        <w:contextualSpacing/>
        <w:jc w:val="both"/>
        <w:rPr>
          <w:rFonts w:ascii="Calibri" w:eastAsia="Arial MT" w:hAnsi="Calibri" w:cs="Calibri"/>
          <w:color w:val="000000" w:themeColor="text1"/>
          <w:position w:val="0"/>
          <w:sz w:val="24"/>
          <w:szCs w:val="24"/>
          <w:lang w:val="pt-PT" w:eastAsia="en-US"/>
        </w:rPr>
      </w:pPr>
      <w:r w:rsidRPr="00F6062A">
        <w:rPr>
          <w:rFonts w:ascii="Calibri" w:eastAsia="Calibri" w:hAnsi="Calibri" w:cs="Calibri"/>
          <w:b/>
          <w:bCs/>
          <w:sz w:val="24"/>
          <w:szCs w:val="24"/>
        </w:rPr>
        <w:t>7.1</w:t>
      </w:r>
      <w:r w:rsidRPr="00F6062A">
        <w:rPr>
          <w:rFonts w:ascii="Calibri" w:eastAsia="Calibri" w:hAnsi="Calibri" w:cs="Calibri"/>
          <w:sz w:val="24"/>
          <w:szCs w:val="24"/>
        </w:rPr>
        <w:t>.</w:t>
      </w:r>
      <w:r w:rsidR="00736426" w:rsidRPr="00F6062A">
        <w:rPr>
          <w:rFonts w:ascii="Calibri" w:hAnsi="Calibri" w:cs="Calibri"/>
          <w:sz w:val="24"/>
          <w:szCs w:val="24"/>
        </w:rPr>
        <w:t xml:space="preserve"> Os cartões deverão ser entregues na sede do CISAB, Rua José dos Santos, nº 275 – Centro, no município de Viçosa-MG, bloqueados e embalados individualmente com identificação </w:t>
      </w:r>
      <w:r w:rsidR="00736426" w:rsidRPr="00F6062A">
        <w:rPr>
          <w:rFonts w:ascii="Calibri" w:hAnsi="Calibri" w:cs="Calibri"/>
          <w:sz w:val="24"/>
          <w:szCs w:val="24"/>
        </w:rPr>
        <w:lastRenderedPageBreak/>
        <w:t>nominal, com manual básico de utilização, portando senha pessoal e intransferível que deverá vir em envelope separado, correndo por conta exclusiva da contratada todas as despe</w:t>
      </w:r>
      <w:r w:rsidR="006F3ACE" w:rsidRPr="00F6062A">
        <w:rPr>
          <w:rFonts w:ascii="Calibri" w:hAnsi="Calibri" w:cs="Calibri"/>
          <w:sz w:val="24"/>
          <w:szCs w:val="24"/>
        </w:rPr>
        <w:t>sas do transporte e entrega.</w:t>
      </w:r>
    </w:p>
    <w:p w14:paraId="5E082174" w14:textId="77777777" w:rsidR="00007600" w:rsidRPr="00F6062A" w:rsidRDefault="00007600" w:rsidP="00053CDC">
      <w:pPr>
        <w:tabs>
          <w:tab w:val="left" w:pos="3933"/>
        </w:tabs>
        <w:spacing w:line="240" w:lineRule="auto"/>
        <w:ind w:left="0" w:hanging="2"/>
        <w:rPr>
          <w:rFonts w:ascii="Calibri" w:hAnsi="Calibri" w:cs="Calibri"/>
          <w:sz w:val="24"/>
          <w:szCs w:val="24"/>
          <w:lang w:bidi="x-none"/>
        </w:rPr>
      </w:pPr>
    </w:p>
    <w:p w14:paraId="6EC1D2CB" w14:textId="4C5E7371" w:rsidR="00471022" w:rsidRPr="00F6062A" w:rsidRDefault="00B22496" w:rsidP="00053CDC">
      <w:pPr>
        <w:spacing w:after="120" w:line="240" w:lineRule="auto"/>
        <w:ind w:left="0" w:hanging="2"/>
        <w:jc w:val="both"/>
        <w:rPr>
          <w:rFonts w:ascii="Calibri" w:hAnsi="Calibri" w:cs="Calibri"/>
          <w:color w:val="000000" w:themeColor="text1"/>
          <w:sz w:val="24"/>
          <w:szCs w:val="24"/>
        </w:rPr>
      </w:pPr>
      <w:r w:rsidRPr="00F6062A">
        <w:rPr>
          <w:rFonts w:ascii="Calibri" w:eastAsia="Arial MT" w:hAnsi="Calibri" w:cs="Calibri"/>
          <w:b/>
          <w:bCs/>
          <w:color w:val="000000" w:themeColor="text1"/>
          <w:position w:val="0"/>
          <w:sz w:val="24"/>
          <w:szCs w:val="24"/>
          <w:lang w:val="pt-PT" w:eastAsia="en-US"/>
        </w:rPr>
        <w:t xml:space="preserve">CLÁUSULA </w:t>
      </w:r>
      <w:r w:rsidR="00813588" w:rsidRPr="00F6062A">
        <w:rPr>
          <w:rFonts w:ascii="Calibri" w:eastAsia="Arial MT" w:hAnsi="Calibri" w:cs="Calibri"/>
          <w:b/>
          <w:bCs/>
          <w:color w:val="000000" w:themeColor="text1"/>
          <w:position w:val="0"/>
          <w:sz w:val="24"/>
          <w:szCs w:val="24"/>
          <w:lang w:val="pt-PT" w:eastAsia="en-US"/>
        </w:rPr>
        <w:t>OITAVA</w:t>
      </w:r>
      <w:r w:rsidRPr="00F6062A">
        <w:rPr>
          <w:rFonts w:ascii="Calibri" w:eastAsia="Arial MT" w:hAnsi="Calibri" w:cs="Calibri"/>
          <w:b/>
          <w:bCs/>
          <w:color w:val="000000" w:themeColor="text1"/>
          <w:position w:val="0"/>
          <w:sz w:val="24"/>
          <w:szCs w:val="24"/>
          <w:lang w:val="pt-PT" w:eastAsia="en-US"/>
        </w:rPr>
        <w:t xml:space="preserve"> – </w:t>
      </w:r>
      <w:r w:rsidR="004C6B5A" w:rsidRPr="00F6062A">
        <w:rPr>
          <w:rFonts w:ascii="Calibri" w:eastAsia="Calibri" w:hAnsi="Calibri" w:cs="Calibri"/>
          <w:b/>
          <w:color w:val="000000" w:themeColor="text1"/>
          <w:sz w:val="24"/>
          <w:szCs w:val="24"/>
        </w:rPr>
        <w:t>DA RESCISÃO</w:t>
      </w:r>
    </w:p>
    <w:p w14:paraId="1CC0B9D9" w14:textId="6CD21A62" w:rsidR="00471022" w:rsidRPr="00F6062A" w:rsidRDefault="00813588" w:rsidP="00053CDC">
      <w:pPr>
        <w:spacing w:after="120" w:line="240" w:lineRule="auto"/>
        <w:ind w:left="0" w:hanging="2"/>
        <w:jc w:val="both"/>
        <w:rPr>
          <w:rFonts w:ascii="Calibri" w:hAnsi="Calibri" w:cs="Calibri"/>
          <w:color w:val="000000" w:themeColor="text1"/>
          <w:sz w:val="24"/>
          <w:szCs w:val="24"/>
        </w:rPr>
      </w:pPr>
      <w:r w:rsidRPr="00F6062A">
        <w:rPr>
          <w:rFonts w:ascii="Calibri" w:eastAsia="Calibri" w:hAnsi="Calibri" w:cs="Calibri"/>
          <w:b/>
          <w:bCs/>
          <w:color w:val="000000" w:themeColor="text1"/>
          <w:sz w:val="24"/>
          <w:szCs w:val="24"/>
        </w:rPr>
        <w:t>8</w:t>
      </w:r>
      <w:r w:rsidR="004C6B5A" w:rsidRPr="00F6062A">
        <w:rPr>
          <w:rFonts w:ascii="Calibri" w:eastAsia="Calibri" w:hAnsi="Calibri" w:cs="Calibri"/>
          <w:b/>
          <w:bCs/>
          <w:color w:val="000000" w:themeColor="text1"/>
          <w:sz w:val="24"/>
          <w:szCs w:val="24"/>
        </w:rPr>
        <w:t>.1.</w:t>
      </w:r>
      <w:r w:rsidR="004C6B5A" w:rsidRPr="00F6062A">
        <w:rPr>
          <w:rFonts w:ascii="Calibri" w:eastAsia="Calibri" w:hAnsi="Calibri" w:cs="Calibri"/>
          <w:color w:val="000000" w:themeColor="text1"/>
          <w:sz w:val="24"/>
          <w:szCs w:val="24"/>
        </w:rPr>
        <w:t xml:space="preserve"> </w:t>
      </w:r>
      <w:r w:rsidRPr="00F6062A">
        <w:rPr>
          <w:rFonts w:ascii="Calibri" w:eastAsia="Calibri" w:hAnsi="Calibri" w:cs="Calibri"/>
          <w:color w:val="000000" w:themeColor="text1"/>
          <w:sz w:val="24"/>
          <w:szCs w:val="24"/>
        </w:rPr>
        <w:t>A prestação de serviços poderá ser rescindida, quer pela inexecução das obrigações pactuadas, quer pela superveniência de norma legal que o torne formal ou materialmente inexigível, ou desde que ocorra qualquer das hipóteses previstas no artigo 78 da Lei n.º 8.666/93, à qual as partes expressamente se submetem, podendo a rescisão ser determinada</w:t>
      </w:r>
      <w:r w:rsidR="004C6B5A" w:rsidRPr="00F6062A">
        <w:rPr>
          <w:rFonts w:ascii="Calibri" w:eastAsia="Calibri" w:hAnsi="Calibri" w:cs="Calibri"/>
          <w:color w:val="000000" w:themeColor="text1"/>
          <w:sz w:val="24"/>
          <w:szCs w:val="24"/>
        </w:rPr>
        <w:t xml:space="preserve">: </w:t>
      </w:r>
    </w:p>
    <w:p w14:paraId="28A6764D" w14:textId="6AF92BF8" w:rsidR="00471022" w:rsidRPr="00F6062A" w:rsidRDefault="0053797C" w:rsidP="00053CDC">
      <w:pPr>
        <w:pStyle w:val="PargrafodaLista"/>
        <w:numPr>
          <w:ilvl w:val="0"/>
          <w:numId w:val="2"/>
        </w:numPr>
        <w:spacing w:after="120" w:line="240" w:lineRule="auto"/>
        <w:ind w:leftChars="0" w:firstLineChars="0"/>
        <w:jc w:val="both"/>
        <w:rPr>
          <w:rFonts w:ascii="Calibri" w:hAnsi="Calibri" w:cs="Calibri"/>
          <w:color w:val="000000" w:themeColor="text1"/>
          <w:sz w:val="24"/>
          <w:szCs w:val="24"/>
        </w:rPr>
      </w:pPr>
      <w:r w:rsidRPr="00F6062A">
        <w:rPr>
          <w:rFonts w:ascii="Calibri" w:eastAsia="Calibri" w:hAnsi="Calibri" w:cs="Calibri"/>
          <w:color w:val="000000" w:themeColor="text1"/>
          <w:sz w:val="24"/>
          <w:szCs w:val="24"/>
        </w:rPr>
        <w:t>P</w:t>
      </w:r>
      <w:r w:rsidR="00485BDE" w:rsidRPr="00F6062A">
        <w:rPr>
          <w:rFonts w:ascii="Calibri" w:eastAsia="Calibri" w:hAnsi="Calibri" w:cs="Calibri"/>
          <w:color w:val="000000" w:themeColor="text1"/>
          <w:sz w:val="24"/>
          <w:szCs w:val="24"/>
        </w:rPr>
        <w:t>or</w:t>
      </w:r>
      <w:r w:rsidR="004C6B5A" w:rsidRPr="00F6062A">
        <w:rPr>
          <w:rFonts w:ascii="Calibri" w:eastAsia="Calibri" w:hAnsi="Calibri" w:cs="Calibri"/>
          <w:color w:val="000000" w:themeColor="text1"/>
          <w:sz w:val="24"/>
          <w:szCs w:val="24"/>
        </w:rPr>
        <w:t xml:space="preserve"> ato u</w:t>
      </w:r>
      <w:r w:rsidR="00B7550A" w:rsidRPr="00F6062A">
        <w:rPr>
          <w:rFonts w:ascii="Calibri" w:eastAsia="Calibri" w:hAnsi="Calibri" w:cs="Calibri"/>
          <w:color w:val="000000" w:themeColor="text1"/>
          <w:sz w:val="24"/>
          <w:szCs w:val="24"/>
        </w:rPr>
        <w:t xml:space="preserve">nilateral e escrito </w:t>
      </w:r>
      <w:r w:rsidR="00813588" w:rsidRPr="00F6062A">
        <w:rPr>
          <w:rFonts w:ascii="Calibri" w:eastAsia="Calibri" w:hAnsi="Calibri" w:cs="Calibri"/>
          <w:color w:val="000000" w:themeColor="text1"/>
          <w:sz w:val="24"/>
          <w:szCs w:val="24"/>
        </w:rPr>
        <w:t>do CISAB ZONA DA MATA</w:t>
      </w:r>
      <w:r w:rsidR="004C6B5A" w:rsidRPr="00F6062A">
        <w:rPr>
          <w:rFonts w:ascii="Calibri" w:eastAsia="Calibri" w:hAnsi="Calibri" w:cs="Calibri"/>
          <w:color w:val="000000" w:themeColor="text1"/>
          <w:sz w:val="24"/>
          <w:szCs w:val="24"/>
        </w:rPr>
        <w:t>, nos casos enumerados nos incisos I a XII, XVII e XVIII do artigo 78 da Lei nº 8.666/93</w:t>
      </w:r>
      <w:r w:rsidR="00FA4842" w:rsidRPr="00F6062A">
        <w:rPr>
          <w:rFonts w:ascii="Calibri" w:eastAsia="Calibri" w:hAnsi="Calibri" w:cs="Calibri"/>
          <w:color w:val="000000" w:themeColor="text1"/>
          <w:sz w:val="24"/>
          <w:szCs w:val="24"/>
        </w:rPr>
        <w:t>, quando nenhuma indenização será devida à empresa signatária</w:t>
      </w:r>
      <w:r w:rsidR="004C6B5A" w:rsidRPr="00F6062A">
        <w:rPr>
          <w:rFonts w:ascii="Calibri" w:eastAsia="Calibri" w:hAnsi="Calibri" w:cs="Calibri"/>
          <w:color w:val="000000" w:themeColor="text1"/>
          <w:sz w:val="24"/>
          <w:szCs w:val="24"/>
        </w:rPr>
        <w:t xml:space="preserve">; </w:t>
      </w:r>
    </w:p>
    <w:p w14:paraId="151531DB" w14:textId="755CA0E0" w:rsidR="00471022" w:rsidRPr="00F6062A" w:rsidRDefault="0053797C" w:rsidP="00053CDC">
      <w:pPr>
        <w:pStyle w:val="PargrafodaLista"/>
        <w:numPr>
          <w:ilvl w:val="0"/>
          <w:numId w:val="2"/>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P</w:t>
      </w:r>
      <w:r w:rsidR="00485BDE" w:rsidRPr="00F6062A">
        <w:rPr>
          <w:rFonts w:ascii="Calibri" w:eastAsia="Calibri" w:hAnsi="Calibri" w:cs="Calibri"/>
          <w:color w:val="000000" w:themeColor="text1"/>
          <w:sz w:val="24"/>
          <w:szCs w:val="24"/>
        </w:rPr>
        <w:t>or</w:t>
      </w:r>
      <w:r w:rsidR="004C6B5A" w:rsidRPr="00F6062A">
        <w:rPr>
          <w:rFonts w:ascii="Calibri" w:eastAsia="Calibri" w:hAnsi="Calibri" w:cs="Calibri"/>
          <w:color w:val="000000" w:themeColor="text1"/>
          <w:sz w:val="24"/>
          <w:szCs w:val="24"/>
        </w:rPr>
        <w:t xml:space="preserve"> acordo entre as partes, reduzido a termo; </w:t>
      </w:r>
    </w:p>
    <w:p w14:paraId="791CE885" w14:textId="7112CA62" w:rsidR="00FA4842" w:rsidRPr="00F6062A" w:rsidRDefault="00FA4842" w:rsidP="00053CDC">
      <w:pPr>
        <w:pStyle w:val="PargrafodaLista"/>
        <w:numPr>
          <w:ilvl w:val="0"/>
          <w:numId w:val="2"/>
        </w:numPr>
        <w:spacing w:after="120" w:line="240" w:lineRule="auto"/>
        <w:ind w:leftChars="0" w:firstLineChars="0"/>
        <w:jc w:val="both"/>
        <w:rPr>
          <w:rFonts w:ascii="Calibri" w:hAnsi="Calibri" w:cs="Calibri"/>
          <w:bCs/>
          <w:color w:val="000000" w:themeColor="text1"/>
          <w:sz w:val="24"/>
          <w:szCs w:val="24"/>
        </w:rPr>
      </w:pPr>
      <w:r w:rsidRPr="00F6062A">
        <w:rPr>
          <w:rFonts w:ascii="Calibri" w:eastAsia="Calibri" w:hAnsi="Calibri" w:cs="Calibri"/>
          <w:bCs/>
          <w:color w:val="000000" w:themeColor="text1"/>
          <w:sz w:val="24"/>
          <w:szCs w:val="24"/>
        </w:rPr>
        <w:t>Mediante a denúncia da parte interessada, com antecedência de 30 (trinta) dias da data para a extinção da vigência desta ata</w:t>
      </w:r>
      <w:r w:rsidR="00813588" w:rsidRPr="00F6062A">
        <w:rPr>
          <w:rFonts w:ascii="Calibri" w:eastAsia="Calibri" w:hAnsi="Calibri" w:cs="Calibri"/>
          <w:bCs/>
          <w:color w:val="000000" w:themeColor="text1"/>
          <w:sz w:val="24"/>
          <w:szCs w:val="24"/>
        </w:rPr>
        <w:t>;</w:t>
      </w:r>
    </w:p>
    <w:p w14:paraId="0D5E0144" w14:textId="5AE64524" w:rsidR="0053797C" w:rsidRPr="00F6062A" w:rsidRDefault="0053797C" w:rsidP="00053CDC">
      <w:pPr>
        <w:pStyle w:val="PargrafodaLista"/>
        <w:numPr>
          <w:ilvl w:val="0"/>
          <w:numId w:val="2"/>
        </w:numPr>
        <w:spacing w:line="240" w:lineRule="auto"/>
        <w:ind w:leftChars="0" w:firstLineChars="0"/>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Judicial, nos termos da Lei.</w:t>
      </w:r>
    </w:p>
    <w:p w14:paraId="4EF75071" w14:textId="77777777" w:rsidR="00DD2FBC" w:rsidRPr="00F6062A" w:rsidRDefault="00DD2FBC" w:rsidP="00053CDC">
      <w:pPr>
        <w:pStyle w:val="PargrafodaLista"/>
        <w:spacing w:line="240" w:lineRule="auto"/>
        <w:ind w:leftChars="0" w:left="718" w:firstLineChars="0" w:firstLine="0"/>
        <w:rPr>
          <w:rFonts w:ascii="Calibri" w:eastAsia="Calibri" w:hAnsi="Calibri" w:cs="Calibri"/>
          <w:color w:val="000000" w:themeColor="text1"/>
          <w:sz w:val="24"/>
          <w:szCs w:val="24"/>
        </w:rPr>
      </w:pPr>
    </w:p>
    <w:p w14:paraId="4755DC6E" w14:textId="499522D4" w:rsidR="00A207CC" w:rsidRPr="00F6062A" w:rsidRDefault="0053797C" w:rsidP="00053CDC">
      <w:pPr>
        <w:pStyle w:val="PargrafodaLista"/>
        <w:keepLines/>
        <w:tabs>
          <w:tab w:val="center" w:pos="-24200"/>
          <w:tab w:val="right" w:pos="-19381"/>
        </w:tabs>
        <w:spacing w:after="120" w:line="240" w:lineRule="auto"/>
        <w:ind w:leftChars="0" w:left="0" w:firstLineChars="0" w:firstLine="0"/>
        <w:jc w:val="both"/>
        <w:rPr>
          <w:rFonts w:ascii="Calibri" w:eastAsia="Calibri" w:hAnsi="Calibri" w:cs="Calibri"/>
          <w:b/>
          <w:color w:val="000000" w:themeColor="text1"/>
          <w:sz w:val="24"/>
          <w:szCs w:val="24"/>
        </w:rPr>
      </w:pPr>
      <w:r w:rsidRPr="00F6062A">
        <w:rPr>
          <w:rFonts w:ascii="Calibri" w:eastAsia="Calibri" w:hAnsi="Calibri" w:cs="Calibri"/>
          <w:b/>
          <w:bCs/>
          <w:color w:val="000000" w:themeColor="text1"/>
          <w:sz w:val="24"/>
          <w:szCs w:val="24"/>
        </w:rPr>
        <w:t>8</w:t>
      </w:r>
      <w:r w:rsidR="004C6B5A" w:rsidRPr="00F6062A">
        <w:rPr>
          <w:rFonts w:ascii="Calibri" w:eastAsia="Calibri" w:hAnsi="Calibri" w:cs="Calibri"/>
          <w:b/>
          <w:bCs/>
          <w:color w:val="000000" w:themeColor="text1"/>
          <w:sz w:val="24"/>
          <w:szCs w:val="24"/>
        </w:rPr>
        <w:t>.2.</w:t>
      </w:r>
      <w:r w:rsidRPr="00F6062A">
        <w:rPr>
          <w:rFonts w:ascii="Calibri" w:eastAsia="Calibri" w:hAnsi="Calibri" w:cs="Calibri"/>
          <w:color w:val="000000" w:themeColor="text1"/>
          <w:sz w:val="24"/>
          <w:szCs w:val="24"/>
        </w:rPr>
        <w:t xml:space="preserve"> </w:t>
      </w:r>
      <w:r w:rsidR="004C6B5A" w:rsidRPr="00F6062A">
        <w:rPr>
          <w:rFonts w:ascii="Calibri" w:eastAsia="Calibri" w:hAnsi="Calibri" w:cs="Calibri"/>
          <w:color w:val="000000" w:themeColor="text1"/>
          <w:sz w:val="24"/>
          <w:szCs w:val="24"/>
        </w:rPr>
        <w:t>Os casos de rescisão contratual deverão ser formalmente motivados, assegurada a observância dos princípios do contraditório e da ampla defesa.</w:t>
      </w:r>
      <w:r w:rsidR="00A207CC" w:rsidRPr="00F6062A">
        <w:rPr>
          <w:rFonts w:ascii="Calibri" w:eastAsia="Calibri" w:hAnsi="Calibri" w:cs="Calibri"/>
          <w:b/>
          <w:color w:val="000000" w:themeColor="text1"/>
          <w:sz w:val="24"/>
          <w:szCs w:val="24"/>
        </w:rPr>
        <w:t xml:space="preserve"> </w:t>
      </w:r>
    </w:p>
    <w:p w14:paraId="2B12C05C" w14:textId="77777777" w:rsidR="00CB5647" w:rsidRPr="00F6062A" w:rsidRDefault="00CB5647" w:rsidP="00053CDC">
      <w:pPr>
        <w:pStyle w:val="PargrafodaLista"/>
        <w:keepLines/>
        <w:tabs>
          <w:tab w:val="center" w:pos="-24200"/>
          <w:tab w:val="right" w:pos="-19381"/>
        </w:tabs>
        <w:spacing w:after="120" w:line="240" w:lineRule="auto"/>
        <w:ind w:leftChars="0" w:left="0" w:firstLineChars="0" w:firstLine="0"/>
        <w:jc w:val="both"/>
        <w:rPr>
          <w:rFonts w:ascii="Calibri" w:eastAsia="Calibri" w:hAnsi="Calibri" w:cs="Calibri"/>
          <w:b/>
          <w:color w:val="000000" w:themeColor="text1"/>
          <w:sz w:val="24"/>
          <w:szCs w:val="24"/>
        </w:rPr>
      </w:pPr>
    </w:p>
    <w:p w14:paraId="1ED9FD9C" w14:textId="5632E7D4" w:rsidR="00FA4842" w:rsidRPr="00F6062A" w:rsidRDefault="00B22496" w:rsidP="00053CDC">
      <w:pPr>
        <w:pStyle w:val="PargrafodaLista"/>
        <w:tabs>
          <w:tab w:val="center" w:pos="-24200"/>
          <w:tab w:val="right" w:pos="-19381"/>
        </w:tabs>
        <w:spacing w:after="120" w:line="240" w:lineRule="auto"/>
        <w:ind w:left="0" w:hanging="2"/>
        <w:rPr>
          <w:rFonts w:ascii="Calibri" w:eastAsia="Calibri" w:hAnsi="Calibri" w:cs="Calibri"/>
          <w:b/>
          <w:color w:val="000000" w:themeColor="text1"/>
          <w:sz w:val="24"/>
          <w:szCs w:val="24"/>
        </w:rPr>
      </w:pPr>
      <w:r w:rsidRPr="00F6062A">
        <w:rPr>
          <w:rFonts w:ascii="Calibri" w:eastAsia="Arial MT" w:hAnsi="Calibri" w:cs="Calibri"/>
          <w:b/>
          <w:bCs/>
          <w:color w:val="000000" w:themeColor="text1"/>
          <w:position w:val="0"/>
          <w:sz w:val="24"/>
          <w:szCs w:val="24"/>
          <w:lang w:val="pt-PT" w:eastAsia="en-US"/>
        </w:rPr>
        <w:t xml:space="preserve">CLÁUSULA </w:t>
      </w:r>
      <w:r w:rsidR="005E4810" w:rsidRPr="00F6062A">
        <w:rPr>
          <w:rFonts w:ascii="Calibri" w:eastAsia="Arial MT" w:hAnsi="Calibri" w:cs="Calibri"/>
          <w:b/>
          <w:bCs/>
          <w:color w:val="000000" w:themeColor="text1"/>
          <w:position w:val="0"/>
          <w:sz w:val="24"/>
          <w:szCs w:val="24"/>
          <w:lang w:val="pt-PT" w:eastAsia="en-US"/>
        </w:rPr>
        <w:t>NONA</w:t>
      </w:r>
      <w:r w:rsidRPr="00F6062A">
        <w:rPr>
          <w:rFonts w:ascii="Calibri" w:eastAsia="Arial MT" w:hAnsi="Calibri" w:cs="Calibri"/>
          <w:b/>
          <w:bCs/>
          <w:color w:val="000000" w:themeColor="text1"/>
          <w:position w:val="0"/>
          <w:sz w:val="24"/>
          <w:szCs w:val="24"/>
          <w:lang w:val="pt-PT" w:eastAsia="en-US"/>
        </w:rPr>
        <w:t xml:space="preserve"> – </w:t>
      </w:r>
      <w:r w:rsidR="00FA4842" w:rsidRPr="00F6062A">
        <w:rPr>
          <w:rFonts w:ascii="Calibri" w:eastAsia="Calibri" w:hAnsi="Calibri" w:cs="Calibri"/>
          <w:b/>
          <w:color w:val="000000" w:themeColor="text1"/>
          <w:sz w:val="24"/>
          <w:szCs w:val="24"/>
        </w:rPr>
        <w:t>DO CANCELAMENTO DO REGISTRO DE PREÇO DO DETENTOR DA ATA</w:t>
      </w:r>
    </w:p>
    <w:p w14:paraId="2BE31E44" w14:textId="5B3CD6AA" w:rsidR="00FA4842" w:rsidRPr="00F6062A" w:rsidRDefault="005E4810"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w:t>
      </w:r>
      <w:r w:rsidR="00FA4842" w:rsidRPr="00F6062A">
        <w:rPr>
          <w:rFonts w:ascii="Calibri" w:eastAsia="Calibri" w:hAnsi="Calibri" w:cs="Calibri"/>
          <w:b/>
          <w:bCs/>
          <w:color w:val="000000" w:themeColor="text1"/>
          <w:sz w:val="24"/>
          <w:szCs w:val="24"/>
        </w:rPr>
        <w:t>.</w:t>
      </w:r>
      <w:r w:rsidR="00E37C45" w:rsidRPr="00F6062A">
        <w:rPr>
          <w:rFonts w:ascii="Calibri" w:eastAsia="Calibri" w:hAnsi="Calibri" w:cs="Calibri"/>
          <w:b/>
          <w:bCs/>
          <w:color w:val="000000" w:themeColor="text1"/>
          <w:sz w:val="24"/>
          <w:szCs w:val="24"/>
        </w:rPr>
        <w:t>1.</w:t>
      </w:r>
      <w:r w:rsidR="00FA4842" w:rsidRPr="00F6062A">
        <w:rPr>
          <w:rFonts w:ascii="Calibri" w:eastAsia="Calibri" w:hAnsi="Calibri" w:cs="Calibri"/>
          <w:color w:val="000000" w:themeColor="text1"/>
          <w:sz w:val="24"/>
          <w:szCs w:val="24"/>
        </w:rPr>
        <w:t xml:space="preserve"> O detentor da Ata terá o seu registro de preço cancelado na Ata, assegurado o contraditório e a ampla defesa, nas seguintes hipóteses:</w:t>
      </w:r>
    </w:p>
    <w:p w14:paraId="430CF351" w14:textId="0E46B0A2" w:rsidR="00FA4842" w:rsidRPr="00F6062A" w:rsidRDefault="005E4810"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w:t>
      </w:r>
      <w:r w:rsidR="00FA4842" w:rsidRPr="00F6062A">
        <w:rPr>
          <w:rFonts w:ascii="Calibri" w:eastAsia="Calibri" w:hAnsi="Calibri" w:cs="Calibri"/>
          <w:b/>
          <w:bCs/>
          <w:color w:val="000000" w:themeColor="text1"/>
          <w:sz w:val="24"/>
          <w:szCs w:val="24"/>
        </w:rPr>
        <w:t>.1.1.</w:t>
      </w:r>
      <w:r w:rsidR="00FA4842" w:rsidRPr="00F6062A">
        <w:rPr>
          <w:rFonts w:ascii="Calibri" w:eastAsia="Calibri" w:hAnsi="Calibri" w:cs="Calibri"/>
          <w:color w:val="000000" w:themeColor="text1"/>
          <w:sz w:val="24"/>
          <w:szCs w:val="24"/>
        </w:rPr>
        <w:t xml:space="preserve"> A pedido do detentor da Ata, quando:</w:t>
      </w:r>
    </w:p>
    <w:p w14:paraId="62DF3162" w14:textId="6279DE4B" w:rsidR="00FA4842" w:rsidRPr="00F6062A" w:rsidRDefault="00FA4842" w:rsidP="00053CDC">
      <w:pPr>
        <w:pStyle w:val="PargrafodaLista"/>
        <w:numPr>
          <w:ilvl w:val="0"/>
          <w:numId w:val="3"/>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Comprovar estar impossibilitado de cumprir as exigências da Ata, por ocorrência de casos fortuitos ou de força maior; e</w:t>
      </w:r>
    </w:p>
    <w:p w14:paraId="277656F8" w14:textId="3F738386" w:rsidR="00FA4842" w:rsidRPr="00F6062A" w:rsidRDefault="00FA4842" w:rsidP="00053CDC">
      <w:pPr>
        <w:pStyle w:val="PargrafodaLista"/>
        <w:numPr>
          <w:ilvl w:val="0"/>
          <w:numId w:val="3"/>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O seu preço registrado se tornar, comprovadamente, inexequível em função da elevação dos preços de mercado, elevações essas não corrigíveis por meio de repactuação ou reequilíbrio.</w:t>
      </w:r>
    </w:p>
    <w:p w14:paraId="01F31DD2" w14:textId="2E524ABC" w:rsidR="00FA4842" w:rsidRPr="00F6062A" w:rsidRDefault="008C38C1"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w:t>
      </w:r>
      <w:r w:rsidR="00FA4842" w:rsidRPr="00F6062A">
        <w:rPr>
          <w:rFonts w:ascii="Calibri" w:eastAsia="Calibri" w:hAnsi="Calibri" w:cs="Calibri"/>
          <w:b/>
          <w:bCs/>
          <w:color w:val="000000" w:themeColor="text1"/>
          <w:sz w:val="24"/>
          <w:szCs w:val="24"/>
        </w:rPr>
        <w:t>.1.2.</w:t>
      </w:r>
      <w:r w:rsidR="00FA4842" w:rsidRPr="00F6062A">
        <w:rPr>
          <w:rFonts w:ascii="Calibri" w:eastAsia="Calibri" w:hAnsi="Calibri" w:cs="Calibri"/>
          <w:color w:val="000000" w:themeColor="text1"/>
          <w:sz w:val="24"/>
          <w:szCs w:val="24"/>
        </w:rPr>
        <w:t xml:space="preserve"> Por iniciativa do CISAB, quando:</w:t>
      </w:r>
    </w:p>
    <w:p w14:paraId="66CBBDD4" w14:textId="34F8957F" w:rsidR="00FA4842" w:rsidRPr="00F6062A" w:rsidRDefault="00FA4842" w:rsidP="00053CDC">
      <w:pPr>
        <w:pStyle w:val="PargrafodaLista"/>
        <w:numPr>
          <w:ilvl w:val="0"/>
          <w:numId w:val="4"/>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A licitante não aceitar reduzir o preço registrado, na hipótese deste se tornar superior àqueles praticados no mercado;</w:t>
      </w:r>
    </w:p>
    <w:p w14:paraId="313E653B" w14:textId="12A9DBA7" w:rsidR="00FA4842" w:rsidRPr="00F6062A" w:rsidRDefault="00FA4842" w:rsidP="00053CDC">
      <w:pPr>
        <w:pStyle w:val="PargrafodaLista"/>
        <w:numPr>
          <w:ilvl w:val="0"/>
          <w:numId w:val="4"/>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A licitante perder qualquer condição de habilitação ou qualificação técnica exigida no processo licitatório;</w:t>
      </w:r>
    </w:p>
    <w:p w14:paraId="41BE528A" w14:textId="65C0B946" w:rsidR="00FA4842" w:rsidRPr="00F6062A" w:rsidRDefault="00FA4842" w:rsidP="00053CDC">
      <w:pPr>
        <w:pStyle w:val="PargrafodaLista"/>
        <w:numPr>
          <w:ilvl w:val="0"/>
          <w:numId w:val="4"/>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Por razões de interesse público, devidamente motivadas e justificadas;</w:t>
      </w:r>
    </w:p>
    <w:p w14:paraId="3D714443" w14:textId="1F2FDDB9" w:rsidR="00FA4842" w:rsidRPr="00F6062A" w:rsidRDefault="00FA4842" w:rsidP="00053CDC">
      <w:pPr>
        <w:pStyle w:val="PargrafodaLista"/>
        <w:numPr>
          <w:ilvl w:val="0"/>
          <w:numId w:val="4"/>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A licitante não cumprir as obrigações decorrentes da Ata de Registro de Preço;</w:t>
      </w:r>
    </w:p>
    <w:p w14:paraId="3D5486CC" w14:textId="6849459A" w:rsidR="00FA4842" w:rsidRPr="00F6062A" w:rsidRDefault="00FA4842" w:rsidP="00053CDC">
      <w:pPr>
        <w:pStyle w:val="PargrafodaLista"/>
        <w:numPr>
          <w:ilvl w:val="0"/>
          <w:numId w:val="4"/>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A licitante não comparecer ou se recusar a retirar, no prazo estabelecido, os pedidos decorrentes da Ata de Registro de Preço;</w:t>
      </w:r>
    </w:p>
    <w:p w14:paraId="01F3D35A" w14:textId="42C400D6" w:rsidR="008C38C1" w:rsidRPr="00F6062A" w:rsidRDefault="008C38C1" w:rsidP="00053CDC">
      <w:pPr>
        <w:pStyle w:val="PargrafodaLista"/>
        <w:numPr>
          <w:ilvl w:val="0"/>
          <w:numId w:val="4"/>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lastRenderedPageBreak/>
        <w:t>Sofrer sanção prevista nos incisos III ou IV do caput do art. 87 da Lei nº 8.666, de 1993, ou no art. 7º da Lei nº 10.520, de 2002.</w:t>
      </w:r>
    </w:p>
    <w:p w14:paraId="6EC40C62" w14:textId="53A45D3B" w:rsidR="00FA4842" w:rsidRPr="00F6062A" w:rsidRDefault="00FA4842" w:rsidP="00053CDC">
      <w:pPr>
        <w:pStyle w:val="PargrafodaLista"/>
        <w:numPr>
          <w:ilvl w:val="0"/>
          <w:numId w:val="4"/>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Ficar caracterizada qualquer hipótese de inexecução total ou parcial das condições estabelecidas na Ata de Registro de Preço ou nos pedidos dela decorrentes.</w:t>
      </w:r>
    </w:p>
    <w:p w14:paraId="0EF609E6" w14:textId="529A20EE" w:rsidR="008C38C1" w:rsidRPr="00F6062A" w:rsidRDefault="008C38C1"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w:t>
      </w:r>
      <w:r w:rsidR="00E37C45" w:rsidRPr="00F6062A">
        <w:rPr>
          <w:rFonts w:ascii="Calibri" w:eastAsia="Calibri" w:hAnsi="Calibri" w:cs="Calibri"/>
          <w:b/>
          <w:bCs/>
          <w:color w:val="000000" w:themeColor="text1"/>
          <w:sz w:val="24"/>
          <w:szCs w:val="24"/>
        </w:rPr>
        <w:t>2</w:t>
      </w:r>
      <w:r w:rsidRPr="00F6062A">
        <w:rPr>
          <w:rFonts w:ascii="Calibri" w:eastAsia="Calibri" w:hAnsi="Calibri" w:cs="Calibri"/>
          <w:b/>
          <w:bCs/>
          <w:color w:val="000000" w:themeColor="text1"/>
          <w:sz w:val="24"/>
          <w:szCs w:val="24"/>
        </w:rPr>
        <w:t>.</w:t>
      </w:r>
      <w:r w:rsidRPr="00F6062A">
        <w:rPr>
          <w:rFonts w:ascii="Calibri" w:eastAsia="Calibri" w:hAnsi="Calibri" w:cs="Calibri"/>
          <w:color w:val="000000" w:themeColor="text1"/>
          <w:sz w:val="24"/>
          <w:szCs w:val="24"/>
        </w:rPr>
        <w:t xml:space="preserve"> O cancelamento de registros será formalizado por despacho do órgão gerenciador, assegurado o contraditório e a ampla defesa.</w:t>
      </w:r>
    </w:p>
    <w:p w14:paraId="620D8C26" w14:textId="1CF4E5EF" w:rsidR="00E37C45" w:rsidRPr="00F6062A" w:rsidRDefault="00E37C45"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9.3.</w:t>
      </w:r>
      <w:r w:rsidRPr="00F6062A">
        <w:rPr>
          <w:rFonts w:ascii="Calibri" w:eastAsia="Calibri" w:hAnsi="Calibri" w:cs="Calibri"/>
          <w:color w:val="000000" w:themeColor="text1"/>
          <w:sz w:val="24"/>
          <w:szCs w:val="24"/>
        </w:rPr>
        <w:t xml:space="preserve"> </w:t>
      </w:r>
      <w:r w:rsidR="008C38C1" w:rsidRPr="00F6062A">
        <w:rPr>
          <w:rFonts w:ascii="Calibri" w:eastAsia="Calibri" w:hAnsi="Calibri" w:cs="Calibri"/>
          <w:color w:val="000000" w:themeColor="text1"/>
          <w:sz w:val="24"/>
          <w:szCs w:val="24"/>
        </w:rPr>
        <w:t>A comunicação do cancelamento do preço registrado será feita formalmente, pessoalmente ou por correspondência com aviso de recebimento, juntando-se o comprovante aos autos que deram origem ao registro de preços</w:t>
      </w:r>
      <w:r w:rsidRPr="00F6062A">
        <w:rPr>
          <w:rFonts w:ascii="Calibri" w:eastAsia="Calibri" w:hAnsi="Calibri" w:cs="Calibri"/>
          <w:color w:val="000000" w:themeColor="text1"/>
          <w:sz w:val="24"/>
          <w:szCs w:val="24"/>
        </w:rPr>
        <w:t>.</w:t>
      </w:r>
    </w:p>
    <w:p w14:paraId="339AA9B9" w14:textId="77777777" w:rsidR="00E37C45" w:rsidRPr="00F6062A" w:rsidRDefault="00E37C45"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9.4.</w:t>
      </w:r>
      <w:r w:rsidRPr="00F6062A">
        <w:rPr>
          <w:rFonts w:ascii="Calibri" w:eastAsia="Calibri" w:hAnsi="Calibri" w:cs="Calibri"/>
          <w:color w:val="000000" w:themeColor="text1"/>
          <w:sz w:val="24"/>
          <w:szCs w:val="24"/>
        </w:rPr>
        <w:t xml:space="preserve"> </w:t>
      </w:r>
      <w:r w:rsidR="008C38C1" w:rsidRPr="00F6062A">
        <w:rPr>
          <w:rFonts w:ascii="Calibri" w:eastAsia="Calibri" w:hAnsi="Calibri" w:cs="Calibri"/>
          <w:color w:val="000000" w:themeColor="text1"/>
          <w:sz w:val="24"/>
          <w:szCs w:val="24"/>
        </w:rPr>
        <w:t>No caso de ser ignorado, incerto ou inacessível o endereço da detentora, a comunicação será feita por publicação no Diário Oficial do Estado, considerando-se cancelado o preço registrado após 1 (um) dia da publicação.</w:t>
      </w:r>
    </w:p>
    <w:p w14:paraId="5B948890" w14:textId="54A01610" w:rsidR="00B22496" w:rsidRPr="00F6062A" w:rsidRDefault="008C38C1"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w:t>
      </w:r>
      <w:r w:rsidR="00FA4842" w:rsidRPr="00F6062A">
        <w:rPr>
          <w:rFonts w:ascii="Calibri" w:eastAsia="Calibri" w:hAnsi="Calibri" w:cs="Calibri"/>
          <w:b/>
          <w:bCs/>
          <w:color w:val="000000" w:themeColor="text1"/>
          <w:sz w:val="24"/>
          <w:szCs w:val="24"/>
        </w:rPr>
        <w:t>.</w:t>
      </w:r>
      <w:r w:rsidR="00E37C45" w:rsidRPr="00F6062A">
        <w:rPr>
          <w:rFonts w:ascii="Calibri" w:eastAsia="Calibri" w:hAnsi="Calibri" w:cs="Calibri"/>
          <w:b/>
          <w:bCs/>
          <w:color w:val="000000" w:themeColor="text1"/>
          <w:sz w:val="24"/>
          <w:szCs w:val="24"/>
        </w:rPr>
        <w:t>5</w:t>
      </w:r>
      <w:r w:rsidR="00FA4842" w:rsidRPr="00F6062A">
        <w:rPr>
          <w:rFonts w:ascii="Calibri" w:eastAsia="Calibri" w:hAnsi="Calibri" w:cs="Calibri"/>
          <w:b/>
          <w:bCs/>
          <w:color w:val="000000" w:themeColor="text1"/>
          <w:sz w:val="24"/>
          <w:szCs w:val="24"/>
        </w:rPr>
        <w:t>.</w:t>
      </w:r>
      <w:r w:rsidR="00FA4842" w:rsidRPr="00F6062A">
        <w:rPr>
          <w:rFonts w:ascii="Calibri" w:eastAsia="Calibri" w:hAnsi="Calibri" w:cs="Calibri"/>
          <w:color w:val="000000" w:themeColor="text1"/>
          <w:sz w:val="24"/>
          <w:szCs w:val="24"/>
        </w:rPr>
        <w:t xml:space="preserve"> Em qualquer das hipóteses </w:t>
      </w:r>
      <w:r w:rsidR="00E37C45" w:rsidRPr="00F6062A">
        <w:rPr>
          <w:rFonts w:ascii="Calibri" w:eastAsia="Calibri" w:hAnsi="Calibri" w:cs="Calibri"/>
          <w:color w:val="000000" w:themeColor="text1"/>
          <w:sz w:val="24"/>
          <w:szCs w:val="24"/>
        </w:rPr>
        <w:t>de cancelamento</w:t>
      </w:r>
      <w:r w:rsidR="00FA4842" w:rsidRPr="00F6062A">
        <w:rPr>
          <w:rFonts w:ascii="Calibri" w:eastAsia="Calibri" w:hAnsi="Calibri" w:cs="Calibri"/>
          <w:color w:val="000000" w:themeColor="text1"/>
          <w:sz w:val="24"/>
          <w:szCs w:val="24"/>
        </w:rPr>
        <w:t xml:space="preserve">, concluído o processo, o CISAB fará o devido </w:t>
      </w:r>
      <w:proofErr w:type="spellStart"/>
      <w:r w:rsidR="00FA4842" w:rsidRPr="00F6062A">
        <w:rPr>
          <w:rFonts w:ascii="Calibri" w:eastAsia="Calibri" w:hAnsi="Calibri" w:cs="Calibri"/>
          <w:color w:val="000000" w:themeColor="text1"/>
          <w:sz w:val="24"/>
          <w:szCs w:val="24"/>
        </w:rPr>
        <w:t>apostilamento</w:t>
      </w:r>
      <w:proofErr w:type="spellEnd"/>
      <w:r w:rsidR="00FA4842" w:rsidRPr="00F6062A">
        <w:rPr>
          <w:rFonts w:ascii="Calibri" w:eastAsia="Calibri" w:hAnsi="Calibri" w:cs="Calibri"/>
          <w:color w:val="000000" w:themeColor="text1"/>
          <w:sz w:val="24"/>
          <w:szCs w:val="24"/>
        </w:rPr>
        <w:t xml:space="preserve"> na Ata de Registro de Preços e informará aos Proponentes a nova ordem de registro.</w:t>
      </w:r>
    </w:p>
    <w:p w14:paraId="334F470F" w14:textId="3C4DD95B" w:rsidR="00FA4842" w:rsidRPr="00F6062A" w:rsidRDefault="00E37C45"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9.6</w:t>
      </w:r>
      <w:r w:rsidR="00FA4842" w:rsidRPr="00F6062A">
        <w:rPr>
          <w:rFonts w:ascii="Calibri" w:eastAsia="Calibri" w:hAnsi="Calibri" w:cs="Calibri"/>
          <w:b/>
          <w:bCs/>
          <w:color w:val="000000" w:themeColor="text1"/>
          <w:sz w:val="24"/>
          <w:szCs w:val="24"/>
        </w:rPr>
        <w:t>.</w:t>
      </w:r>
      <w:r w:rsidR="00FA4842" w:rsidRPr="00F6062A">
        <w:rPr>
          <w:rFonts w:ascii="Calibri" w:eastAsia="Calibri" w:hAnsi="Calibri" w:cs="Calibri"/>
          <w:color w:val="000000" w:themeColor="text1"/>
          <w:sz w:val="24"/>
          <w:szCs w:val="24"/>
        </w:rPr>
        <w:t xml:space="preserve"> A Ata de Registro de Preços, decorrente desta licitação, será cancelada automaticamente:</w:t>
      </w:r>
    </w:p>
    <w:p w14:paraId="0365DB00" w14:textId="498CB61D" w:rsidR="00FA4842" w:rsidRPr="00F6062A" w:rsidRDefault="00FA4842" w:rsidP="00053CDC">
      <w:pPr>
        <w:pStyle w:val="PargrafodaLista"/>
        <w:numPr>
          <w:ilvl w:val="0"/>
          <w:numId w:val="5"/>
        </w:numPr>
        <w:spacing w:after="120" w:line="240" w:lineRule="auto"/>
        <w:ind w:leftChars="0" w:firstLineChars="0"/>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Por decurso de prazo de vigência;</w:t>
      </w:r>
    </w:p>
    <w:p w14:paraId="758F4C97" w14:textId="3D9E6244" w:rsidR="00FA4842" w:rsidRPr="00F6062A" w:rsidRDefault="00FA4842" w:rsidP="00053CDC">
      <w:pPr>
        <w:pStyle w:val="PargrafodaLista"/>
        <w:numPr>
          <w:ilvl w:val="0"/>
          <w:numId w:val="5"/>
        </w:numPr>
        <w:spacing w:after="120" w:line="240" w:lineRule="auto"/>
        <w:ind w:leftChars="0" w:left="714" w:firstLineChars="0" w:hanging="357"/>
        <w:jc w:val="both"/>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Quando não restarem fornecedores registrados.</w:t>
      </w:r>
    </w:p>
    <w:p w14:paraId="002C94E3" w14:textId="4B4AF250" w:rsidR="00F82468" w:rsidRPr="00F6062A" w:rsidRDefault="00F82468" w:rsidP="00053CDC">
      <w:pPr>
        <w:spacing w:after="120" w:line="240" w:lineRule="auto"/>
        <w:ind w:leftChars="0" w:left="0" w:firstLineChars="0" w:firstLine="0"/>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9.7.</w:t>
      </w:r>
      <w:r w:rsidRPr="00F6062A">
        <w:rPr>
          <w:rFonts w:ascii="Calibri" w:eastAsia="Calibri" w:hAnsi="Calibri" w:cs="Calibri"/>
          <w:color w:val="000000" w:themeColor="text1"/>
          <w:sz w:val="24"/>
          <w:szCs w:val="24"/>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69BA4716" w14:textId="77777777" w:rsidR="00FA4842" w:rsidRPr="00F6062A" w:rsidRDefault="00FA4842" w:rsidP="00053CDC">
      <w:pPr>
        <w:spacing w:line="240" w:lineRule="auto"/>
        <w:ind w:left="0" w:hanging="2"/>
        <w:jc w:val="both"/>
        <w:rPr>
          <w:rFonts w:ascii="Calibri" w:eastAsia="Calibri" w:hAnsi="Calibri" w:cs="Calibri"/>
          <w:color w:val="000000" w:themeColor="text1"/>
          <w:sz w:val="24"/>
          <w:szCs w:val="24"/>
        </w:rPr>
      </w:pPr>
    </w:p>
    <w:p w14:paraId="29653D28" w14:textId="1F621CEF" w:rsidR="00234FF4" w:rsidRPr="00F6062A" w:rsidRDefault="00B22496" w:rsidP="00053CDC">
      <w:pPr>
        <w:pStyle w:val="Ttulo1"/>
        <w:spacing w:before="0" w:line="240" w:lineRule="auto"/>
        <w:ind w:left="0" w:hanging="2"/>
        <w:jc w:val="both"/>
        <w:rPr>
          <w:rFonts w:ascii="Calibri" w:hAnsi="Calibri" w:cs="Calibri"/>
          <w:sz w:val="24"/>
          <w:szCs w:val="24"/>
        </w:rPr>
      </w:pPr>
      <w:r w:rsidRPr="00F6062A">
        <w:rPr>
          <w:rFonts w:ascii="Calibri" w:eastAsia="Arial MT" w:hAnsi="Calibri" w:cs="Calibri"/>
          <w:color w:val="000000" w:themeColor="text1"/>
          <w:position w:val="0"/>
          <w:sz w:val="24"/>
          <w:szCs w:val="24"/>
          <w:lang w:val="pt-PT" w:eastAsia="en-US"/>
        </w:rPr>
        <w:t>CLÁUSULA DÉCIMA –</w:t>
      </w:r>
      <w:r w:rsidRPr="00F6062A">
        <w:rPr>
          <w:rFonts w:ascii="Calibri" w:eastAsia="Arial MT" w:hAnsi="Calibri" w:cs="Calibri"/>
          <w:b w:val="0"/>
          <w:bCs/>
          <w:color w:val="000000" w:themeColor="text1"/>
          <w:position w:val="0"/>
          <w:sz w:val="24"/>
          <w:szCs w:val="24"/>
          <w:lang w:val="pt-PT" w:eastAsia="en-US"/>
        </w:rPr>
        <w:t xml:space="preserve"> </w:t>
      </w:r>
      <w:r w:rsidR="00234FF4" w:rsidRPr="00F6062A">
        <w:rPr>
          <w:rFonts w:ascii="Calibri" w:hAnsi="Calibri" w:cs="Calibri"/>
          <w:sz w:val="24"/>
          <w:szCs w:val="24"/>
        </w:rPr>
        <w:t xml:space="preserve">DO REEQUILÍBRIO ECONÔMICO-FINANCEIRO </w:t>
      </w:r>
    </w:p>
    <w:p w14:paraId="2BE80172" w14:textId="702A4E8C" w:rsidR="00234FF4" w:rsidRPr="00F6062A" w:rsidRDefault="00C61C52" w:rsidP="00053CDC">
      <w:pPr>
        <w:pStyle w:val="NormalWeb"/>
        <w:spacing w:before="0"/>
        <w:ind w:hanging="2"/>
        <w:rPr>
          <w:color w:val="auto"/>
          <w:position w:val="0"/>
        </w:rPr>
      </w:pPr>
      <w:bookmarkStart w:id="3" w:name="_Hlk92891262"/>
      <w:r w:rsidRPr="00F6062A">
        <w:rPr>
          <w:b/>
        </w:rPr>
        <w:t>10</w:t>
      </w:r>
      <w:r w:rsidR="00234FF4" w:rsidRPr="00F6062A">
        <w:rPr>
          <w:b/>
        </w:rPr>
        <w:t>.1.</w:t>
      </w:r>
      <w:r w:rsidR="00234FF4" w:rsidRPr="00F6062A">
        <w:t xml:space="preserve"> Os valores contratados poderão ser revistos mediante solicitação da </w:t>
      </w:r>
      <w:r w:rsidR="00D65611" w:rsidRPr="00F6062A">
        <w:rPr>
          <w:b/>
        </w:rPr>
        <w:t>FUTURA/PROMITENTE CONTRATADA</w:t>
      </w:r>
      <w:r w:rsidR="00234FF4" w:rsidRPr="00F6062A">
        <w:t xml:space="preserve"> com vistas à manutenção do equilíbrio econômico-financeiro do contrato, na forma do art. 65, II “d” da Lei 8.666/93</w:t>
      </w:r>
      <w:r w:rsidR="00286A49" w:rsidRPr="00F6062A">
        <w:t>.</w:t>
      </w:r>
    </w:p>
    <w:p w14:paraId="7E8C4B0D" w14:textId="0D162A6B" w:rsidR="00234FF4" w:rsidRPr="00F6062A" w:rsidRDefault="00C61C52" w:rsidP="00053CDC">
      <w:pPr>
        <w:pStyle w:val="NormalWeb"/>
        <w:spacing w:before="0"/>
        <w:ind w:hanging="2"/>
      </w:pPr>
      <w:r w:rsidRPr="00F6062A">
        <w:rPr>
          <w:b/>
        </w:rPr>
        <w:t>10</w:t>
      </w:r>
      <w:r w:rsidR="00234FF4" w:rsidRPr="00F6062A">
        <w:rPr>
          <w:b/>
        </w:rPr>
        <w:t>.2</w:t>
      </w:r>
      <w:r w:rsidR="00234FF4" w:rsidRPr="00F6062A">
        <w:t>.</w:t>
      </w:r>
      <w:r w:rsidR="00024988" w:rsidRPr="00F6062A">
        <w:t xml:space="preserve"> </w:t>
      </w:r>
      <w:r w:rsidR="00234FF4" w:rsidRPr="00F6062A">
        <w:t>As eventuais solicitações deverão fazer-se acompanhar de comprovação da superveniência do fato imprevisível ou previsível, porém de consequências incalculáveis, bem como de demonstração analítica de seu impacto nos custos do Contrato.</w:t>
      </w:r>
    </w:p>
    <w:p w14:paraId="67282D5A" w14:textId="0D3CBE22" w:rsidR="00234FF4" w:rsidRPr="00F6062A" w:rsidRDefault="00C61C52" w:rsidP="00053CDC">
      <w:pPr>
        <w:pStyle w:val="NormalWeb"/>
        <w:spacing w:before="0"/>
        <w:ind w:hanging="2"/>
      </w:pPr>
      <w:r w:rsidRPr="00F6062A">
        <w:rPr>
          <w:b/>
        </w:rPr>
        <w:t>10</w:t>
      </w:r>
      <w:r w:rsidR="00234FF4" w:rsidRPr="00F6062A">
        <w:rPr>
          <w:b/>
        </w:rPr>
        <w:t>.2.1</w:t>
      </w:r>
      <w:r w:rsidR="00234FF4" w:rsidRPr="00F6062A">
        <w:t>. Para a comprovação do item</w:t>
      </w:r>
      <w:r w:rsidR="00C315B5" w:rsidRPr="00F6062A">
        <w:t xml:space="preserve"> anterior</w:t>
      </w:r>
      <w:r w:rsidR="00234FF4" w:rsidRPr="00F6062A">
        <w:t>, a empresa licitante deve apresentar:</w:t>
      </w:r>
    </w:p>
    <w:p w14:paraId="0B60CAD0" w14:textId="22F357BA" w:rsidR="00234FF4" w:rsidRPr="00F6062A" w:rsidRDefault="00234FF4" w:rsidP="00053CDC">
      <w:pPr>
        <w:pStyle w:val="NormalWeb"/>
        <w:numPr>
          <w:ilvl w:val="0"/>
          <w:numId w:val="6"/>
        </w:numPr>
        <w:spacing w:before="0"/>
      </w:pPr>
      <w:r w:rsidRPr="00F6062A">
        <w:t>notas fiscais legíveis que demonstrem o valor do produto e/ou serviço pago pela empresa à época da elaboração da proposta, bem como da época da elaboração do pedido de reequilíbrio feito ao CISAB. O intuito é comprovar, numericamente, o aumento/diminuição do valor dos produtos/serviços.</w:t>
      </w:r>
    </w:p>
    <w:p w14:paraId="1B2AA131" w14:textId="77777777" w:rsidR="00C61C52" w:rsidRPr="00F6062A" w:rsidRDefault="00234FF4" w:rsidP="00053CDC">
      <w:pPr>
        <w:pStyle w:val="NormalWeb"/>
        <w:numPr>
          <w:ilvl w:val="0"/>
          <w:numId w:val="6"/>
        </w:numPr>
        <w:spacing w:before="0"/>
      </w:pPr>
      <w:r w:rsidRPr="00F6062A">
        <w:t xml:space="preserve">comprovação da ocorrência de fato imprevisível, ou previsível porém de consequências incalculáveis, ocorridos após a data da apresentação da proposta, à fim de estabelecer </w:t>
      </w:r>
      <w:r w:rsidRPr="00F6062A">
        <w:lastRenderedPageBreak/>
        <w:t>uma relação direta com o aumento/diminuição dos preços. Tal comprovação pode ser feita com declarações, matérias jornalísticas/reportagens (em meios de divulgação idôneos), dentre outros.</w:t>
      </w:r>
      <w:r w:rsidR="00C61C52" w:rsidRPr="00F6062A">
        <w:t xml:space="preserve"> </w:t>
      </w:r>
      <w:r w:rsidRPr="00F6062A">
        <w:t>Em resumo, deve haver comprovação de um acontecimento estranho/alheio à vontade das partes, inevitável, enfim, uma causa de desequilíbrio grande e incomum depois da assinatura do contrato.</w:t>
      </w:r>
    </w:p>
    <w:p w14:paraId="62A0BB15" w14:textId="602F8C6A" w:rsidR="00234FF4" w:rsidRPr="00F6062A" w:rsidRDefault="00C61C52" w:rsidP="00053CDC">
      <w:pPr>
        <w:pStyle w:val="NormalWeb"/>
        <w:numPr>
          <w:ilvl w:val="0"/>
          <w:numId w:val="6"/>
        </w:numPr>
        <w:spacing w:before="0"/>
      </w:pPr>
      <w:r w:rsidRPr="00F6062A">
        <w:rPr>
          <w:b/>
          <w:bCs/>
        </w:rPr>
        <w:t xml:space="preserve"> </w:t>
      </w:r>
      <w:r w:rsidRPr="00F6062A">
        <w:t>O</w:t>
      </w:r>
      <w:r w:rsidR="00234FF4" w:rsidRPr="00F6062A">
        <w:t xml:space="preserve">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4B35F6DC" w14:textId="6342D03B" w:rsidR="00234FF4" w:rsidRPr="00F6062A" w:rsidRDefault="00C61C52" w:rsidP="00053CDC">
      <w:pPr>
        <w:pStyle w:val="NormalWeb"/>
        <w:spacing w:before="0"/>
        <w:ind w:hanging="2"/>
      </w:pPr>
      <w:r w:rsidRPr="00F6062A">
        <w:rPr>
          <w:b/>
          <w:bCs/>
        </w:rPr>
        <w:t xml:space="preserve">10.3. </w:t>
      </w:r>
      <w:r w:rsidR="00234FF4" w:rsidRPr="00F6062A">
        <w:t>Pedidos genéricos que dizem apenas que houve aumento dos valores sem a devida comprovação serão indeferidos.</w:t>
      </w:r>
    </w:p>
    <w:bookmarkEnd w:id="3"/>
    <w:p w14:paraId="3691B4D9" w14:textId="39A9415A" w:rsidR="00234FF4" w:rsidRPr="00F6062A" w:rsidRDefault="00427A80" w:rsidP="00053CDC">
      <w:pPr>
        <w:pStyle w:val="NormalWeb"/>
        <w:spacing w:before="0"/>
        <w:ind w:hanging="2"/>
      </w:pPr>
      <w:r w:rsidRPr="00F6062A">
        <w:rPr>
          <w:b/>
        </w:rPr>
        <w:t>10</w:t>
      </w:r>
      <w:r w:rsidR="00234FF4" w:rsidRPr="00F6062A">
        <w:rPr>
          <w:b/>
        </w:rPr>
        <w:t>.</w:t>
      </w:r>
      <w:r w:rsidRPr="00F6062A">
        <w:rPr>
          <w:b/>
        </w:rPr>
        <w:t>4</w:t>
      </w:r>
      <w:r w:rsidR="00234FF4" w:rsidRPr="00F6062A">
        <w:t>. Quando o preço registrado tornar-se superior ao preço praticado no mercado por motivo superveniente, o órgão gerenciador convocará os fornecedores para negociarem a redução dos preços aos valores praticados pelo mercado. Os fornecedores que não aceitarem reduzir seus preços aos valores praticados pelo mercado serão liberados do compromisso assumido, sem aplicação de penalidade. A ordem de classificação dos fornecedores que aceitarem reduzir seus preços aos valores de mercado observará a classificação original.</w:t>
      </w:r>
    </w:p>
    <w:p w14:paraId="0ED3BABB" w14:textId="13834109" w:rsidR="00234FF4" w:rsidRPr="00F6062A" w:rsidRDefault="00427A80" w:rsidP="00053CDC">
      <w:pPr>
        <w:pStyle w:val="NormalWeb"/>
        <w:tabs>
          <w:tab w:val="left" w:pos="5387"/>
        </w:tabs>
        <w:spacing w:before="0"/>
      </w:pPr>
      <w:r w:rsidRPr="00F6062A">
        <w:rPr>
          <w:b/>
          <w:bCs/>
        </w:rPr>
        <w:t>10</w:t>
      </w:r>
      <w:r w:rsidR="00234FF4" w:rsidRPr="00F6062A">
        <w:rPr>
          <w:b/>
          <w:bCs/>
        </w:rPr>
        <w:t>.</w:t>
      </w:r>
      <w:r w:rsidR="00024988" w:rsidRPr="00F6062A">
        <w:rPr>
          <w:b/>
          <w:bCs/>
        </w:rPr>
        <w:t>5</w:t>
      </w:r>
      <w:r w:rsidR="00234FF4" w:rsidRPr="00F6062A">
        <w:rPr>
          <w:b/>
          <w:bCs/>
        </w:rPr>
        <w:t>.</w:t>
      </w:r>
      <w:r w:rsidR="00234FF4" w:rsidRPr="00F6062A">
        <w:t xml:space="preserve"> Quando o preço de mercado tornar-se superior aos preços registrados e o fornecedor não puder cumprir o compromisso, o órgão gerenciador poderá:</w:t>
      </w:r>
    </w:p>
    <w:p w14:paraId="6BAF5FDD" w14:textId="569972FA" w:rsidR="00234FF4" w:rsidRPr="00F6062A" w:rsidRDefault="00234FF4" w:rsidP="00053CDC">
      <w:pPr>
        <w:pStyle w:val="NormalWeb"/>
        <w:numPr>
          <w:ilvl w:val="0"/>
          <w:numId w:val="7"/>
        </w:numPr>
        <w:spacing w:before="0"/>
      </w:pPr>
      <w:r w:rsidRPr="00F6062A">
        <w:t>liberar o fornecedor do compromisso assumido, caso a comunicação ocorra antes do pedido de fornecimento, e sem aplicação da penalidade se confirmada a veracidade dos motivos e comprovantes apresentados; e</w:t>
      </w:r>
    </w:p>
    <w:p w14:paraId="41FD8983" w14:textId="6F6CB229" w:rsidR="00234FF4" w:rsidRPr="00F6062A" w:rsidRDefault="00234FF4" w:rsidP="00053CDC">
      <w:pPr>
        <w:pStyle w:val="NormalWeb"/>
        <w:numPr>
          <w:ilvl w:val="0"/>
          <w:numId w:val="7"/>
        </w:numPr>
        <w:spacing w:before="0"/>
      </w:pPr>
      <w:r w:rsidRPr="00F6062A">
        <w:t>convocar os demais fornecedores para assegurar igual oportunidade de negociação.</w:t>
      </w:r>
    </w:p>
    <w:p w14:paraId="3691338B" w14:textId="3D6D122E" w:rsidR="00234FF4" w:rsidRPr="00F6062A" w:rsidRDefault="00427A80" w:rsidP="00053CDC">
      <w:pPr>
        <w:pStyle w:val="NormalWeb"/>
        <w:spacing w:before="0"/>
        <w:ind w:hanging="2"/>
      </w:pPr>
      <w:r w:rsidRPr="00F6062A">
        <w:rPr>
          <w:b/>
          <w:bCs/>
        </w:rPr>
        <w:t>10</w:t>
      </w:r>
      <w:r w:rsidR="00234FF4" w:rsidRPr="00F6062A">
        <w:rPr>
          <w:b/>
          <w:bCs/>
        </w:rPr>
        <w:t>.</w:t>
      </w:r>
      <w:r w:rsidR="00024988" w:rsidRPr="00F6062A">
        <w:rPr>
          <w:b/>
          <w:bCs/>
        </w:rPr>
        <w:t>6</w:t>
      </w:r>
      <w:r w:rsidR="00234FF4" w:rsidRPr="00F6062A">
        <w:rPr>
          <w:b/>
          <w:bCs/>
        </w:rPr>
        <w:t>.</w:t>
      </w:r>
      <w:r w:rsidR="00234FF4" w:rsidRPr="00F6062A">
        <w:t xml:space="preserve"> Não havendo êxito nas negociações, o órgão gerenciador deverá proceder à revogação da ata de registro de preços, adotando as medidas cabíveis para obtenção da contratação mais vantajosa.</w:t>
      </w:r>
    </w:p>
    <w:p w14:paraId="5B918CC3" w14:textId="7B7323E0" w:rsidR="00A207CC" w:rsidRPr="00F6062A" w:rsidRDefault="00A207CC" w:rsidP="00053CDC">
      <w:pPr>
        <w:pStyle w:val="PargrafodaLista"/>
        <w:keepLines/>
        <w:tabs>
          <w:tab w:val="center" w:pos="-24200"/>
          <w:tab w:val="right" w:pos="-19381"/>
        </w:tabs>
        <w:spacing w:after="120" w:line="240" w:lineRule="auto"/>
        <w:ind w:leftChars="0" w:left="0" w:firstLineChars="0" w:firstLine="0"/>
        <w:jc w:val="both"/>
        <w:rPr>
          <w:rFonts w:ascii="Calibri" w:eastAsia="Calibri" w:hAnsi="Calibri" w:cs="Calibri"/>
          <w:b/>
          <w:color w:val="000000" w:themeColor="text1"/>
          <w:sz w:val="24"/>
          <w:szCs w:val="24"/>
        </w:rPr>
      </w:pPr>
    </w:p>
    <w:p w14:paraId="7433832E" w14:textId="6C240F99" w:rsidR="00234FF4" w:rsidRPr="00F6062A" w:rsidRDefault="00B22496" w:rsidP="00053CDC">
      <w:pPr>
        <w:pStyle w:val="Ttulo1"/>
        <w:spacing w:before="0" w:line="240" w:lineRule="auto"/>
        <w:ind w:left="0" w:hanging="2"/>
        <w:rPr>
          <w:rFonts w:ascii="Calibri" w:hAnsi="Calibri" w:cs="Calibri"/>
          <w:sz w:val="24"/>
          <w:szCs w:val="24"/>
        </w:rPr>
      </w:pPr>
      <w:r w:rsidRPr="00F6062A">
        <w:rPr>
          <w:rFonts w:ascii="Calibri" w:eastAsia="Arial MT" w:hAnsi="Calibri" w:cs="Calibri"/>
          <w:color w:val="000000" w:themeColor="text1"/>
          <w:position w:val="0"/>
          <w:sz w:val="24"/>
          <w:szCs w:val="24"/>
          <w:lang w:val="pt-PT" w:eastAsia="en-US"/>
        </w:rPr>
        <w:t xml:space="preserve">CLÁUSULA DÉCIMA </w:t>
      </w:r>
      <w:r w:rsidR="00024988" w:rsidRPr="00F6062A">
        <w:rPr>
          <w:rFonts w:ascii="Calibri" w:eastAsia="Arial MT" w:hAnsi="Calibri" w:cs="Calibri"/>
          <w:color w:val="000000" w:themeColor="text1"/>
          <w:position w:val="0"/>
          <w:sz w:val="24"/>
          <w:szCs w:val="24"/>
          <w:lang w:val="pt-PT" w:eastAsia="en-US"/>
        </w:rPr>
        <w:t>PRIMEIRA</w:t>
      </w:r>
      <w:r w:rsidRPr="00F6062A">
        <w:rPr>
          <w:rFonts w:ascii="Calibri" w:eastAsia="Arial MT" w:hAnsi="Calibri" w:cs="Calibri"/>
          <w:color w:val="000000" w:themeColor="text1"/>
          <w:position w:val="0"/>
          <w:sz w:val="24"/>
          <w:szCs w:val="24"/>
          <w:lang w:val="pt-PT" w:eastAsia="en-US"/>
        </w:rPr>
        <w:t xml:space="preserve"> - </w:t>
      </w:r>
      <w:r w:rsidR="00234FF4" w:rsidRPr="00F6062A">
        <w:rPr>
          <w:rFonts w:ascii="Calibri" w:hAnsi="Calibri" w:cs="Calibri"/>
          <w:sz w:val="24"/>
          <w:szCs w:val="24"/>
        </w:rPr>
        <w:t>DAS SANÇÕES ADMINISTRATIVAS</w:t>
      </w:r>
    </w:p>
    <w:p w14:paraId="5F7DEC62" w14:textId="012CC07D" w:rsidR="001D2273" w:rsidRPr="00F6062A" w:rsidRDefault="00024988" w:rsidP="00053CDC">
      <w:pPr>
        <w:keepLines/>
        <w:tabs>
          <w:tab w:val="center" w:pos="-24200"/>
          <w:tab w:val="right" w:pos="-19381"/>
        </w:tabs>
        <w:spacing w:after="120" w:line="240" w:lineRule="auto"/>
        <w:ind w:left="0" w:hanging="2"/>
        <w:jc w:val="both"/>
        <w:rPr>
          <w:rFonts w:ascii="Calibri" w:eastAsia="Calibri" w:hAnsi="Calibri" w:cs="Calibri"/>
          <w:sz w:val="24"/>
          <w:szCs w:val="24"/>
        </w:rPr>
      </w:pPr>
      <w:bookmarkStart w:id="4" w:name="_Hlk92891317"/>
      <w:r w:rsidRPr="00F6062A">
        <w:rPr>
          <w:rFonts w:ascii="Calibri" w:eastAsia="Calibri" w:hAnsi="Calibri" w:cs="Calibri"/>
          <w:b/>
          <w:bCs/>
          <w:sz w:val="24"/>
          <w:szCs w:val="24"/>
        </w:rPr>
        <w:t>11.1.</w:t>
      </w:r>
      <w:r w:rsidRPr="00F6062A">
        <w:rPr>
          <w:rFonts w:ascii="Calibri" w:eastAsia="Calibri" w:hAnsi="Calibri" w:cs="Calibri"/>
          <w:sz w:val="24"/>
          <w:szCs w:val="24"/>
        </w:rPr>
        <w:t xml:space="preserve"> </w:t>
      </w:r>
      <w:r w:rsidR="001D2273" w:rsidRPr="00F6062A">
        <w:rPr>
          <w:rFonts w:ascii="Calibri" w:eastAsia="Calibri" w:hAnsi="Calibri" w:cs="Calibri"/>
          <w:sz w:val="24"/>
          <w:szCs w:val="24"/>
        </w:rPr>
        <w:t>O descumprimento da Ata de Registro de Preços ensejará aplicação das penalidades estabelecidas no Edital</w:t>
      </w:r>
      <w:r w:rsidR="00F82468" w:rsidRPr="00F6062A">
        <w:rPr>
          <w:rFonts w:ascii="Calibri" w:eastAsia="Calibri" w:hAnsi="Calibri" w:cs="Calibri"/>
          <w:sz w:val="24"/>
          <w:szCs w:val="24"/>
        </w:rPr>
        <w:t xml:space="preserve"> e no Termo de Referência</w:t>
      </w:r>
      <w:r w:rsidR="001D2273" w:rsidRPr="00F6062A">
        <w:rPr>
          <w:rFonts w:ascii="Calibri" w:eastAsia="Calibri" w:hAnsi="Calibri" w:cs="Calibri"/>
          <w:sz w:val="24"/>
          <w:szCs w:val="24"/>
        </w:rPr>
        <w:t>.</w:t>
      </w:r>
    </w:p>
    <w:p w14:paraId="7CE24DD4" w14:textId="1565046D" w:rsidR="001D2273" w:rsidRPr="00F6062A" w:rsidRDefault="001D2273" w:rsidP="00053CDC">
      <w:pPr>
        <w:keepLines/>
        <w:tabs>
          <w:tab w:val="center" w:pos="-24200"/>
          <w:tab w:val="right" w:pos="-19381"/>
        </w:tabs>
        <w:spacing w:after="120" w:line="240" w:lineRule="auto"/>
        <w:ind w:left="0" w:hanging="2"/>
        <w:jc w:val="both"/>
        <w:rPr>
          <w:rFonts w:ascii="Calibri" w:eastAsia="Calibri" w:hAnsi="Calibri" w:cs="Calibri"/>
          <w:sz w:val="24"/>
          <w:szCs w:val="24"/>
        </w:rPr>
      </w:pPr>
      <w:r w:rsidRPr="00F6062A">
        <w:rPr>
          <w:rFonts w:ascii="Calibri" w:eastAsia="Calibri" w:hAnsi="Calibri" w:cs="Calibri"/>
          <w:b/>
          <w:bCs/>
          <w:sz w:val="24"/>
          <w:szCs w:val="24"/>
        </w:rPr>
        <w:t>11.2.</w:t>
      </w:r>
      <w:r w:rsidRPr="00F6062A">
        <w:rPr>
          <w:rFonts w:ascii="Calibri" w:eastAsia="Calibri" w:hAnsi="Calibri" w:cs="Calibri"/>
          <w:sz w:val="24"/>
          <w:szCs w:val="24"/>
        </w:rPr>
        <w:t xml:space="preserve"> É da competência do órgão gerenciador a aplicação das penalidades decorrentes do descumprimento pactuado nesta ata de registro de preço, exceto nas hipóteses em que o cumprimento disser respeito às contratações dos órgãos participantes, caso no qual caberá ao respectivo órgão participante a aplicação da penalidade.</w:t>
      </w:r>
    </w:p>
    <w:p w14:paraId="6613BFD4" w14:textId="6BC45ADE" w:rsidR="00024988" w:rsidRPr="00F6062A" w:rsidRDefault="001D2273" w:rsidP="00053CDC">
      <w:pPr>
        <w:keepLines/>
        <w:tabs>
          <w:tab w:val="center" w:pos="-24200"/>
          <w:tab w:val="right" w:pos="-19381"/>
        </w:tabs>
        <w:spacing w:after="120" w:line="240" w:lineRule="auto"/>
        <w:ind w:left="0" w:hanging="2"/>
        <w:jc w:val="both"/>
        <w:rPr>
          <w:rFonts w:ascii="Calibri" w:eastAsia="SymbolMT" w:hAnsi="Calibri" w:cs="Calibri"/>
          <w:sz w:val="24"/>
          <w:szCs w:val="24"/>
        </w:rPr>
      </w:pPr>
      <w:r w:rsidRPr="00F6062A">
        <w:rPr>
          <w:rFonts w:ascii="Calibri" w:eastAsia="Calibri" w:hAnsi="Calibri" w:cs="Calibri"/>
          <w:b/>
          <w:bCs/>
          <w:sz w:val="24"/>
          <w:szCs w:val="24"/>
        </w:rPr>
        <w:lastRenderedPageBreak/>
        <w:t>11.3.</w:t>
      </w:r>
      <w:r w:rsidRPr="00F6062A">
        <w:rPr>
          <w:rFonts w:ascii="Calibri" w:eastAsia="Calibri" w:hAnsi="Calibri" w:cs="Calibri"/>
          <w:sz w:val="24"/>
          <w:szCs w:val="24"/>
        </w:rPr>
        <w:t xml:space="preserve"> O órgão participante deverá comunicar ao órgão gerenciador qualquer das ocorrências previstas no art. 20 do Decreto nº 7.892/2013, dada a necessidade de instauração de procedimento para cancelamento do registro do fornecedor.</w:t>
      </w:r>
    </w:p>
    <w:bookmarkEnd w:id="4"/>
    <w:p w14:paraId="7EC11FBF" w14:textId="1BAB3A10" w:rsidR="00B22496" w:rsidRPr="00F6062A" w:rsidRDefault="00B22496" w:rsidP="00053CDC">
      <w:pPr>
        <w:keepLines/>
        <w:tabs>
          <w:tab w:val="center" w:pos="-24200"/>
          <w:tab w:val="right" w:pos="-19381"/>
        </w:tabs>
        <w:spacing w:after="120" w:line="240" w:lineRule="auto"/>
        <w:ind w:leftChars="0" w:left="-2" w:firstLineChars="0" w:firstLine="0"/>
        <w:jc w:val="both"/>
        <w:rPr>
          <w:rFonts w:ascii="Calibri" w:eastAsia="Calibri" w:hAnsi="Calibri" w:cs="Calibri"/>
          <w:color w:val="000000" w:themeColor="text1"/>
          <w:sz w:val="24"/>
          <w:szCs w:val="24"/>
        </w:rPr>
      </w:pPr>
    </w:p>
    <w:p w14:paraId="2173B3FA" w14:textId="425EE950" w:rsidR="00BE30C5" w:rsidRPr="00F6062A" w:rsidRDefault="00B22496" w:rsidP="00053CDC">
      <w:pPr>
        <w:keepLines/>
        <w:tabs>
          <w:tab w:val="center" w:pos="-24200"/>
          <w:tab w:val="right" w:pos="-19381"/>
        </w:tabs>
        <w:spacing w:after="120" w:line="240" w:lineRule="auto"/>
        <w:ind w:leftChars="0" w:left="-2" w:firstLineChars="0" w:firstLine="0"/>
        <w:jc w:val="both"/>
        <w:rPr>
          <w:rFonts w:ascii="Calibri" w:eastAsia="Calibri" w:hAnsi="Calibri" w:cs="Calibri"/>
          <w:b/>
          <w:bCs/>
          <w:color w:val="000000" w:themeColor="text1"/>
          <w:sz w:val="24"/>
          <w:szCs w:val="24"/>
        </w:rPr>
      </w:pPr>
      <w:r w:rsidRPr="00F6062A">
        <w:rPr>
          <w:rFonts w:ascii="Calibri" w:eastAsia="Arial MT" w:hAnsi="Calibri" w:cs="Calibri"/>
          <w:b/>
          <w:bCs/>
          <w:color w:val="000000" w:themeColor="text1"/>
          <w:position w:val="0"/>
          <w:sz w:val="24"/>
          <w:szCs w:val="24"/>
          <w:lang w:val="pt-PT" w:eastAsia="en-US"/>
        </w:rPr>
        <w:t xml:space="preserve">CLÁUSULA DÉCIMA </w:t>
      </w:r>
      <w:r w:rsidR="00024988" w:rsidRPr="00F6062A">
        <w:rPr>
          <w:rFonts w:ascii="Calibri" w:eastAsia="Arial MT" w:hAnsi="Calibri" w:cs="Calibri"/>
          <w:b/>
          <w:bCs/>
          <w:color w:val="000000" w:themeColor="text1"/>
          <w:position w:val="0"/>
          <w:sz w:val="24"/>
          <w:szCs w:val="24"/>
          <w:lang w:val="pt-PT" w:eastAsia="en-US"/>
        </w:rPr>
        <w:t>SEGUNDA</w:t>
      </w:r>
      <w:r w:rsidRPr="00F6062A">
        <w:rPr>
          <w:rFonts w:ascii="Calibri" w:eastAsia="Arial MT" w:hAnsi="Calibri" w:cs="Calibri"/>
          <w:b/>
          <w:bCs/>
          <w:color w:val="000000" w:themeColor="text1"/>
          <w:position w:val="0"/>
          <w:sz w:val="24"/>
          <w:szCs w:val="24"/>
          <w:lang w:val="pt-PT" w:eastAsia="en-US"/>
        </w:rPr>
        <w:t xml:space="preserve"> - </w:t>
      </w:r>
      <w:r w:rsidR="00BE30C5" w:rsidRPr="00F6062A">
        <w:rPr>
          <w:rFonts w:ascii="Calibri" w:eastAsia="Calibri" w:hAnsi="Calibri" w:cs="Calibri"/>
          <w:b/>
          <w:bCs/>
          <w:color w:val="000000" w:themeColor="text1"/>
          <w:sz w:val="24"/>
          <w:szCs w:val="24"/>
        </w:rPr>
        <w:t>DA UTILIZAÇÃO DA ATA POR OUTROS ÓRGÃOS</w:t>
      </w:r>
    </w:p>
    <w:p w14:paraId="66F07918" w14:textId="29BF505E" w:rsidR="00234FF4" w:rsidRPr="00F6062A" w:rsidRDefault="00234FF4" w:rsidP="00053CDC">
      <w:pPr>
        <w:pStyle w:val="NormalWeb"/>
        <w:spacing w:before="0"/>
        <w:ind w:hanging="2"/>
      </w:pPr>
      <w:r w:rsidRPr="00F6062A">
        <w:rPr>
          <w:b/>
          <w:bCs/>
        </w:rPr>
        <w:t>1</w:t>
      </w:r>
      <w:r w:rsidR="00024988" w:rsidRPr="00F6062A">
        <w:rPr>
          <w:b/>
          <w:bCs/>
        </w:rPr>
        <w:t>2</w:t>
      </w:r>
      <w:r w:rsidRPr="00F6062A">
        <w:rPr>
          <w:b/>
          <w:bCs/>
        </w:rPr>
        <w:t>.1.</w:t>
      </w:r>
      <w:r w:rsidRPr="00F6062A">
        <w:t xml:space="preserve"> O Consórcio Intermunicipal de Saneamento Básico da Zona Da Mata De Minas Gerais - CISAB, é o Órgão Gerenciador responsável pela condução do conjunto de procedimentos do certame para registro de preço e gerenciamento da Ata de Registro de Preço dele decorrente.</w:t>
      </w:r>
    </w:p>
    <w:p w14:paraId="326272F3" w14:textId="23F8956B" w:rsidR="00234FF4" w:rsidRPr="00F6062A" w:rsidRDefault="00234FF4" w:rsidP="00053CDC">
      <w:pPr>
        <w:pStyle w:val="NormalWeb"/>
        <w:spacing w:before="0"/>
        <w:ind w:hanging="2"/>
      </w:pPr>
      <w:r w:rsidRPr="00F6062A">
        <w:rPr>
          <w:b/>
          <w:bCs/>
        </w:rPr>
        <w:t>1</w:t>
      </w:r>
      <w:r w:rsidR="00024988" w:rsidRPr="00F6062A">
        <w:rPr>
          <w:b/>
          <w:bCs/>
        </w:rPr>
        <w:t>2</w:t>
      </w:r>
      <w:r w:rsidRPr="00F6062A">
        <w:rPr>
          <w:b/>
          <w:bCs/>
        </w:rPr>
        <w:t>.2.</w:t>
      </w:r>
      <w:r w:rsidRPr="00F6062A">
        <w:t xml:space="preserve"> Poderá utilizar-se da Ata de Registro de Preço qualquer órgão ou entidade da Administração que não tenha participado do certame, mediante prévia consulta do CISAB – Órgão Gerenciador, desde que devidamente comprovada a vantagem e respeitadas, no que couber, as condições e as regras estabelecidas na Lei n.º 8.666/1993.</w:t>
      </w:r>
    </w:p>
    <w:p w14:paraId="05E096F8" w14:textId="43CFEDE6" w:rsidR="00234FF4" w:rsidRPr="00F6062A" w:rsidRDefault="00234FF4" w:rsidP="00053CDC">
      <w:pPr>
        <w:pStyle w:val="NormalWeb"/>
        <w:spacing w:before="0"/>
        <w:ind w:left="567" w:hanging="2"/>
      </w:pPr>
      <w:r w:rsidRPr="00F6062A">
        <w:rPr>
          <w:b/>
          <w:bCs/>
          <w:shd w:val="clear" w:color="auto" w:fill="FFFFFF"/>
        </w:rPr>
        <w:t>1</w:t>
      </w:r>
      <w:r w:rsidR="00024988" w:rsidRPr="00F6062A">
        <w:rPr>
          <w:b/>
          <w:bCs/>
          <w:shd w:val="clear" w:color="auto" w:fill="FFFFFF"/>
        </w:rPr>
        <w:t>2</w:t>
      </w:r>
      <w:r w:rsidRPr="00F6062A">
        <w:rPr>
          <w:b/>
          <w:bCs/>
          <w:shd w:val="clear" w:color="auto" w:fill="FFFFFF"/>
        </w:rPr>
        <w:t>.2.1.</w:t>
      </w:r>
      <w:r w:rsidRPr="00F6062A">
        <w:rPr>
          <w:shd w:val="clear" w:color="auto" w:fill="FFFFFF"/>
        </w:rPr>
        <w:t xml:space="preserve"> </w:t>
      </w:r>
      <w:r w:rsidRPr="00F6062A">
        <w:t>A manifestação do órgão gerenciador fica condicionada à realização de estudo, pelos órgãos e pelas entidades que não participaram do registro de preços, que demonstre o ganho de eficiência, a viabilidade e a economicidade para a administração da utilização da ata de registro de preços.</w:t>
      </w:r>
    </w:p>
    <w:p w14:paraId="140C4E89" w14:textId="118FD8C4" w:rsidR="00234FF4" w:rsidRPr="00F6062A" w:rsidRDefault="00234FF4" w:rsidP="00053CDC">
      <w:pPr>
        <w:pStyle w:val="NormalWeb"/>
        <w:spacing w:before="0"/>
        <w:ind w:left="567" w:hanging="2"/>
      </w:pPr>
      <w:r w:rsidRPr="00F6062A">
        <w:rPr>
          <w:b/>
          <w:bCs/>
        </w:rPr>
        <w:t>1</w:t>
      </w:r>
      <w:r w:rsidR="00024988" w:rsidRPr="00F6062A">
        <w:rPr>
          <w:b/>
          <w:bCs/>
        </w:rPr>
        <w:t>2</w:t>
      </w:r>
      <w:r w:rsidRPr="00F6062A">
        <w:rPr>
          <w:b/>
          <w:bCs/>
        </w:rPr>
        <w:t>.2.2.</w:t>
      </w:r>
      <w:r w:rsidRPr="00F6062A">
        <w:t xml:space="preserve"> </w:t>
      </w:r>
      <w:r w:rsidRPr="00F6062A">
        <w:rPr>
          <w:shd w:val="clear" w:color="auto" w:fill="FFFFFF"/>
        </w:rPr>
        <w:t>Para fins desta contratação, será utilizado, além da Lei nº 8.666/1993, o Decreto Federal nº 7.892/2013 e suas regras ali dispostas, inclusive sobre a adesão por órgão ou entidades não participantes.</w:t>
      </w:r>
    </w:p>
    <w:p w14:paraId="372D9837" w14:textId="5FBFE1A3" w:rsidR="00234FF4" w:rsidRPr="00F6062A" w:rsidRDefault="00234FF4" w:rsidP="00053CDC">
      <w:pPr>
        <w:pStyle w:val="NormalWeb"/>
        <w:spacing w:before="0"/>
        <w:ind w:hanging="2"/>
        <w:rPr>
          <w:color w:val="000000"/>
        </w:rPr>
      </w:pPr>
      <w:r w:rsidRPr="00F6062A">
        <w:rPr>
          <w:b/>
          <w:bCs/>
        </w:rPr>
        <w:t>1</w:t>
      </w:r>
      <w:r w:rsidR="00024988" w:rsidRPr="00F6062A">
        <w:rPr>
          <w:b/>
          <w:bCs/>
        </w:rPr>
        <w:t>2</w:t>
      </w:r>
      <w:r w:rsidRPr="00F6062A">
        <w:rPr>
          <w:b/>
          <w:bCs/>
        </w:rPr>
        <w:t>.3.</w:t>
      </w:r>
      <w:r w:rsidRPr="00F6062A">
        <w:t xml:space="preserve"> Caberá ao Fornecedor Beneficiário da Ata de Registro de Preço, observadas as condições nela estabelecidas, optar pela aceitação ou não do fornecimento, no caso da hipótese prevista na condição anterior, sem prejuízo dos quantitativos registrados em Ata, desde que este fornecimento não </w:t>
      </w:r>
      <w:r w:rsidRPr="00F6062A">
        <w:rPr>
          <w:color w:val="000000"/>
        </w:rPr>
        <w:t>prejudique as obrigações anteriormente assumidas.</w:t>
      </w:r>
    </w:p>
    <w:p w14:paraId="6B354387" w14:textId="36331B65" w:rsidR="00234FF4" w:rsidRPr="00F6062A" w:rsidRDefault="00234FF4" w:rsidP="00053CDC">
      <w:pPr>
        <w:pStyle w:val="NormalWeb"/>
        <w:spacing w:before="0"/>
        <w:ind w:hanging="2"/>
      </w:pPr>
      <w:r w:rsidRPr="00F6062A">
        <w:rPr>
          <w:b/>
          <w:bCs/>
        </w:rPr>
        <w:t>1</w:t>
      </w:r>
      <w:r w:rsidR="00024988" w:rsidRPr="00F6062A">
        <w:rPr>
          <w:b/>
          <w:bCs/>
        </w:rPr>
        <w:t>2</w:t>
      </w:r>
      <w:r w:rsidRPr="00F6062A">
        <w:rPr>
          <w:b/>
          <w:bCs/>
        </w:rPr>
        <w:t>.4.</w:t>
      </w:r>
      <w:r w:rsidRPr="00F6062A">
        <w:t xml:space="preserve"> Caso haja anuência do Fornecedor Beneficiário, cada órgão usuário poderá adquirir até 50% (cinquenta por cento) dos quantitativos máximos registrados na Ata de Registro de Preço.</w:t>
      </w:r>
    </w:p>
    <w:p w14:paraId="756C922B" w14:textId="0AE26526" w:rsidR="00234FF4" w:rsidRPr="00F6062A" w:rsidRDefault="00234FF4" w:rsidP="00053CDC">
      <w:pPr>
        <w:pStyle w:val="NormalWeb"/>
        <w:spacing w:before="0"/>
        <w:ind w:left="567" w:hanging="2"/>
      </w:pPr>
      <w:r w:rsidRPr="00F6062A">
        <w:rPr>
          <w:b/>
          <w:bCs/>
        </w:rPr>
        <w:t>1</w:t>
      </w:r>
      <w:r w:rsidR="00024988" w:rsidRPr="00F6062A">
        <w:rPr>
          <w:b/>
          <w:bCs/>
        </w:rPr>
        <w:t>2</w:t>
      </w:r>
      <w:r w:rsidRPr="00F6062A">
        <w:rPr>
          <w:b/>
          <w:bCs/>
        </w:rPr>
        <w:t>.4.1.</w:t>
      </w:r>
      <w:r w:rsidRPr="00F6062A">
        <w:t xml:space="preserve"> O quantitativo decorrente das adesões à ata de registro de preços NÃO poderá exceder, na totalidade, ao dobro do quantitativo de cada item registrado na ata de registro de preço para o órgão gerenciador e órgãos participantes.</w:t>
      </w:r>
    </w:p>
    <w:p w14:paraId="61306CD6" w14:textId="3880C989" w:rsidR="00234FF4" w:rsidRPr="00F6062A" w:rsidRDefault="00234FF4" w:rsidP="00053CDC">
      <w:pPr>
        <w:pStyle w:val="NormalWeb"/>
        <w:spacing w:before="0"/>
        <w:ind w:hanging="2"/>
      </w:pPr>
      <w:r w:rsidRPr="00F6062A">
        <w:rPr>
          <w:b/>
          <w:bCs/>
        </w:rPr>
        <w:t>1</w:t>
      </w:r>
      <w:r w:rsidR="00024988" w:rsidRPr="00F6062A">
        <w:rPr>
          <w:b/>
          <w:bCs/>
        </w:rPr>
        <w:t>2</w:t>
      </w:r>
      <w:r w:rsidRPr="00F6062A">
        <w:rPr>
          <w:b/>
          <w:bCs/>
        </w:rPr>
        <w:t>.5.</w:t>
      </w:r>
      <w:r w:rsidRPr="00F6062A">
        <w:t xml:space="preserve"> Após a autorização do órgão gerenciador, o órgão não participante deverá efetivar a aquisição ou contratação solicitada em até noventa dias, observado o prazo de vigência da ata.</w:t>
      </w:r>
    </w:p>
    <w:p w14:paraId="0CEDE979" w14:textId="06321C71" w:rsidR="00007600" w:rsidRDefault="00234FF4" w:rsidP="00053CDC">
      <w:pPr>
        <w:pStyle w:val="NormalWeb"/>
        <w:spacing w:before="0"/>
        <w:ind w:hanging="2"/>
      </w:pPr>
      <w:r w:rsidRPr="00F6062A">
        <w:rPr>
          <w:b/>
          <w:bCs/>
        </w:rPr>
        <w:t>1</w:t>
      </w:r>
      <w:r w:rsidR="00024988" w:rsidRPr="00F6062A">
        <w:rPr>
          <w:b/>
          <w:bCs/>
        </w:rPr>
        <w:t>2</w:t>
      </w:r>
      <w:r w:rsidRPr="00F6062A">
        <w:rPr>
          <w:b/>
          <w:bCs/>
        </w:rPr>
        <w:t>.6.</w:t>
      </w:r>
      <w:r w:rsidRPr="00F6062A">
        <w:t xml:space="preserve"> Compete</w:t>
      </w:r>
      <w:r w:rsidRPr="00F6062A">
        <w:rPr>
          <w:spacing w:val="1"/>
        </w:rPr>
        <w:t xml:space="preserve"> </w:t>
      </w:r>
      <w:r w:rsidRPr="00F6062A">
        <w:t>ao</w:t>
      </w:r>
      <w:r w:rsidRPr="00F6062A">
        <w:rPr>
          <w:spacing w:val="1"/>
        </w:rPr>
        <w:t xml:space="preserve"> </w:t>
      </w:r>
      <w:r w:rsidRPr="00F6062A">
        <w:t>órgão</w:t>
      </w:r>
      <w:r w:rsidRPr="00F6062A">
        <w:rPr>
          <w:spacing w:val="1"/>
        </w:rPr>
        <w:t xml:space="preserve"> </w:t>
      </w:r>
      <w:r w:rsidRPr="00F6062A">
        <w:t>não</w:t>
      </w:r>
      <w:r w:rsidRPr="00F6062A">
        <w:rPr>
          <w:spacing w:val="1"/>
        </w:rPr>
        <w:t xml:space="preserve"> </w:t>
      </w:r>
      <w:r w:rsidRPr="00F6062A">
        <w:t>participante</w:t>
      </w:r>
      <w:r w:rsidRPr="00F6062A">
        <w:rPr>
          <w:spacing w:val="1"/>
        </w:rPr>
        <w:t xml:space="preserve"> </w:t>
      </w:r>
      <w:r w:rsidRPr="00F6062A">
        <w:t>os</w:t>
      </w:r>
      <w:r w:rsidRPr="00F6062A">
        <w:rPr>
          <w:spacing w:val="1"/>
        </w:rPr>
        <w:t xml:space="preserve"> </w:t>
      </w:r>
      <w:r w:rsidRPr="00F6062A">
        <w:t>atos</w:t>
      </w:r>
      <w:r w:rsidRPr="00F6062A">
        <w:rPr>
          <w:spacing w:val="1"/>
        </w:rPr>
        <w:t xml:space="preserve"> </w:t>
      </w:r>
      <w:r w:rsidRPr="00F6062A">
        <w:t>relativos</w:t>
      </w:r>
      <w:r w:rsidRPr="00F6062A">
        <w:rPr>
          <w:spacing w:val="1"/>
        </w:rPr>
        <w:t xml:space="preserve"> </w:t>
      </w:r>
      <w:r w:rsidRPr="00F6062A">
        <w:t>à</w:t>
      </w:r>
      <w:r w:rsidRPr="00F6062A">
        <w:rPr>
          <w:spacing w:val="1"/>
        </w:rPr>
        <w:t xml:space="preserve"> </w:t>
      </w:r>
      <w:r w:rsidRPr="00F6062A">
        <w:t>cobrança</w:t>
      </w:r>
      <w:r w:rsidRPr="00F6062A">
        <w:rPr>
          <w:spacing w:val="1"/>
        </w:rPr>
        <w:t xml:space="preserve"> </w:t>
      </w:r>
      <w:r w:rsidRPr="00F6062A">
        <w:t>do</w:t>
      </w:r>
      <w:r w:rsidRPr="00F6062A">
        <w:rPr>
          <w:spacing w:val="1"/>
        </w:rPr>
        <w:t xml:space="preserve"> </w:t>
      </w:r>
      <w:r w:rsidRPr="00F6062A">
        <w:t>cumprimento</w:t>
      </w:r>
      <w:r w:rsidRPr="00F6062A">
        <w:rPr>
          <w:spacing w:val="1"/>
        </w:rPr>
        <w:t xml:space="preserve"> </w:t>
      </w:r>
      <w:r w:rsidRPr="00F6062A">
        <w:t>pelo</w:t>
      </w:r>
      <w:r w:rsidRPr="00F6062A">
        <w:rPr>
          <w:spacing w:val="1"/>
        </w:rPr>
        <w:t xml:space="preserve"> </w:t>
      </w:r>
      <w:r w:rsidRPr="00F6062A">
        <w:t>fornecedor das obrigações contratualmente assumidas e a aplicação, observada</w:t>
      </w:r>
      <w:r w:rsidRPr="00F6062A">
        <w:rPr>
          <w:spacing w:val="1"/>
        </w:rPr>
        <w:t xml:space="preserve"> </w:t>
      </w:r>
      <w:r w:rsidRPr="00F6062A">
        <w:t>a ampla</w:t>
      </w:r>
      <w:r w:rsidRPr="00F6062A">
        <w:rPr>
          <w:spacing w:val="1"/>
        </w:rPr>
        <w:t xml:space="preserve"> </w:t>
      </w:r>
      <w:r w:rsidRPr="00F6062A">
        <w:t>defesa</w:t>
      </w:r>
      <w:r w:rsidRPr="00F6062A">
        <w:rPr>
          <w:spacing w:val="1"/>
        </w:rPr>
        <w:t xml:space="preserve"> </w:t>
      </w:r>
      <w:r w:rsidRPr="00F6062A">
        <w:t>e</w:t>
      </w:r>
      <w:r w:rsidRPr="00F6062A">
        <w:rPr>
          <w:spacing w:val="1"/>
        </w:rPr>
        <w:t xml:space="preserve"> </w:t>
      </w:r>
      <w:r w:rsidRPr="00F6062A">
        <w:t>o</w:t>
      </w:r>
      <w:r w:rsidRPr="00F6062A">
        <w:rPr>
          <w:spacing w:val="1"/>
        </w:rPr>
        <w:t xml:space="preserve"> </w:t>
      </w:r>
      <w:r w:rsidRPr="00F6062A">
        <w:t>contraditório,</w:t>
      </w:r>
      <w:r w:rsidRPr="00F6062A">
        <w:rPr>
          <w:spacing w:val="1"/>
        </w:rPr>
        <w:t xml:space="preserve"> </w:t>
      </w:r>
      <w:r w:rsidRPr="00F6062A">
        <w:t>de</w:t>
      </w:r>
      <w:r w:rsidRPr="00F6062A">
        <w:rPr>
          <w:spacing w:val="1"/>
        </w:rPr>
        <w:t xml:space="preserve"> </w:t>
      </w:r>
      <w:r w:rsidRPr="00F6062A">
        <w:t>eventuais</w:t>
      </w:r>
      <w:r w:rsidRPr="00F6062A">
        <w:rPr>
          <w:spacing w:val="1"/>
        </w:rPr>
        <w:t xml:space="preserve"> </w:t>
      </w:r>
      <w:r w:rsidRPr="00F6062A">
        <w:t>penalidades</w:t>
      </w:r>
      <w:r w:rsidRPr="00F6062A">
        <w:rPr>
          <w:spacing w:val="1"/>
        </w:rPr>
        <w:t xml:space="preserve"> </w:t>
      </w:r>
      <w:r w:rsidRPr="00F6062A">
        <w:t>decorrentes</w:t>
      </w:r>
      <w:r w:rsidRPr="00F6062A">
        <w:rPr>
          <w:spacing w:val="1"/>
        </w:rPr>
        <w:t xml:space="preserve"> </w:t>
      </w:r>
      <w:r w:rsidRPr="00F6062A">
        <w:t>do</w:t>
      </w:r>
      <w:r w:rsidRPr="00F6062A">
        <w:rPr>
          <w:spacing w:val="1"/>
        </w:rPr>
        <w:t xml:space="preserve"> </w:t>
      </w:r>
      <w:r w:rsidRPr="00F6062A">
        <w:t>descumprimento</w:t>
      </w:r>
      <w:r w:rsidRPr="00F6062A">
        <w:rPr>
          <w:spacing w:val="1"/>
        </w:rPr>
        <w:t xml:space="preserve"> </w:t>
      </w:r>
      <w:r w:rsidRPr="00F6062A">
        <w:t>de</w:t>
      </w:r>
      <w:r w:rsidRPr="00F6062A">
        <w:rPr>
          <w:spacing w:val="1"/>
        </w:rPr>
        <w:t xml:space="preserve"> </w:t>
      </w:r>
      <w:r w:rsidRPr="00F6062A">
        <w:t>cláusulas</w:t>
      </w:r>
      <w:r w:rsidRPr="00F6062A">
        <w:rPr>
          <w:spacing w:val="1"/>
        </w:rPr>
        <w:t xml:space="preserve"> </w:t>
      </w:r>
      <w:r w:rsidRPr="00F6062A">
        <w:t>contratuais,</w:t>
      </w:r>
      <w:r w:rsidRPr="00F6062A">
        <w:rPr>
          <w:spacing w:val="1"/>
        </w:rPr>
        <w:t xml:space="preserve"> </w:t>
      </w:r>
      <w:r w:rsidRPr="00F6062A">
        <w:t>em</w:t>
      </w:r>
      <w:r w:rsidRPr="00F6062A">
        <w:rPr>
          <w:spacing w:val="61"/>
        </w:rPr>
        <w:t xml:space="preserve"> </w:t>
      </w:r>
      <w:r w:rsidRPr="00F6062A">
        <w:t>relação às suas próprias contratações, informando as ocorrências</w:t>
      </w:r>
      <w:r w:rsidRPr="00F6062A">
        <w:rPr>
          <w:spacing w:val="1"/>
        </w:rPr>
        <w:t xml:space="preserve"> </w:t>
      </w:r>
      <w:r w:rsidRPr="00F6062A">
        <w:t>ao órgão gerenciador.</w:t>
      </w:r>
    </w:p>
    <w:p w14:paraId="4B79DE56" w14:textId="77777777" w:rsidR="00053CDC" w:rsidRPr="00F6062A" w:rsidRDefault="00053CDC" w:rsidP="00053CDC">
      <w:pPr>
        <w:pStyle w:val="NormalWeb"/>
        <w:spacing w:before="0"/>
        <w:ind w:hanging="2"/>
      </w:pPr>
    </w:p>
    <w:p w14:paraId="2136EC94" w14:textId="659E8B23" w:rsidR="00234FF4" w:rsidRPr="00F6062A" w:rsidRDefault="00B22496" w:rsidP="00053CDC">
      <w:pPr>
        <w:pStyle w:val="Ttulo4"/>
        <w:spacing w:before="0" w:after="120" w:line="240" w:lineRule="auto"/>
        <w:ind w:left="0" w:hanging="2"/>
        <w:jc w:val="both"/>
        <w:rPr>
          <w:rFonts w:ascii="Calibri" w:hAnsi="Calibri" w:cs="Calibri"/>
        </w:rPr>
      </w:pPr>
      <w:r w:rsidRPr="00F6062A">
        <w:rPr>
          <w:rFonts w:ascii="Calibri" w:eastAsia="Arial MT" w:hAnsi="Calibri" w:cs="Calibri"/>
          <w:color w:val="000000" w:themeColor="text1"/>
          <w:position w:val="0"/>
          <w:lang w:val="pt-PT" w:eastAsia="en-US"/>
        </w:rPr>
        <w:lastRenderedPageBreak/>
        <w:t xml:space="preserve">CLÁUSULA DÉCIMA </w:t>
      </w:r>
      <w:r w:rsidR="00024988" w:rsidRPr="00F6062A">
        <w:rPr>
          <w:rFonts w:ascii="Calibri" w:eastAsia="Arial MT" w:hAnsi="Calibri" w:cs="Calibri"/>
          <w:color w:val="000000" w:themeColor="text1"/>
          <w:position w:val="0"/>
          <w:lang w:val="pt-PT" w:eastAsia="en-US"/>
        </w:rPr>
        <w:t xml:space="preserve">TERCEIRA </w:t>
      </w:r>
      <w:r w:rsidR="00234FF4" w:rsidRPr="00F6062A">
        <w:rPr>
          <w:rFonts w:ascii="Calibri" w:hAnsi="Calibri" w:cs="Calibri"/>
        </w:rPr>
        <w:t>–</w:t>
      </w:r>
      <w:r w:rsidR="00234FF4" w:rsidRPr="00F6062A">
        <w:rPr>
          <w:rFonts w:ascii="Calibri" w:hAnsi="Calibri" w:cs="Calibri"/>
          <w:spacing w:val="-5"/>
        </w:rPr>
        <w:t xml:space="preserve"> </w:t>
      </w:r>
      <w:r w:rsidR="00234FF4" w:rsidRPr="00F6062A">
        <w:rPr>
          <w:rFonts w:ascii="Calibri" w:hAnsi="Calibri" w:cs="Calibri"/>
        </w:rPr>
        <w:t>DAS</w:t>
      </w:r>
      <w:r w:rsidR="00234FF4" w:rsidRPr="00F6062A">
        <w:rPr>
          <w:rFonts w:ascii="Calibri" w:hAnsi="Calibri" w:cs="Calibri"/>
          <w:spacing w:val="-4"/>
        </w:rPr>
        <w:t xml:space="preserve"> </w:t>
      </w:r>
      <w:r w:rsidR="00234FF4" w:rsidRPr="00F6062A">
        <w:rPr>
          <w:rFonts w:ascii="Calibri" w:hAnsi="Calibri" w:cs="Calibri"/>
        </w:rPr>
        <w:t>CONDIÇÕES</w:t>
      </w:r>
      <w:r w:rsidR="00234FF4" w:rsidRPr="00F6062A">
        <w:rPr>
          <w:rFonts w:ascii="Calibri" w:hAnsi="Calibri" w:cs="Calibri"/>
          <w:spacing w:val="-4"/>
        </w:rPr>
        <w:t xml:space="preserve"> </w:t>
      </w:r>
      <w:r w:rsidR="00234FF4" w:rsidRPr="00F6062A">
        <w:rPr>
          <w:rFonts w:ascii="Calibri" w:hAnsi="Calibri" w:cs="Calibri"/>
        </w:rPr>
        <w:t>DE</w:t>
      </w:r>
      <w:r w:rsidR="00234FF4" w:rsidRPr="00F6062A">
        <w:rPr>
          <w:rFonts w:ascii="Calibri" w:hAnsi="Calibri" w:cs="Calibri"/>
          <w:spacing w:val="-4"/>
        </w:rPr>
        <w:t xml:space="preserve"> </w:t>
      </w:r>
      <w:r w:rsidR="00234FF4" w:rsidRPr="00F6062A">
        <w:rPr>
          <w:rFonts w:ascii="Calibri" w:hAnsi="Calibri" w:cs="Calibri"/>
        </w:rPr>
        <w:t>RECEBIMENTO</w:t>
      </w:r>
      <w:r w:rsidR="00234FF4" w:rsidRPr="00F6062A">
        <w:rPr>
          <w:rFonts w:ascii="Calibri" w:hAnsi="Calibri" w:cs="Calibri"/>
          <w:spacing w:val="-3"/>
        </w:rPr>
        <w:t xml:space="preserve"> </w:t>
      </w:r>
      <w:r w:rsidR="00234FF4" w:rsidRPr="00F6062A">
        <w:rPr>
          <w:rFonts w:ascii="Calibri" w:hAnsi="Calibri" w:cs="Calibri"/>
        </w:rPr>
        <w:t>DO</w:t>
      </w:r>
      <w:r w:rsidR="00234FF4" w:rsidRPr="00F6062A">
        <w:rPr>
          <w:rFonts w:ascii="Calibri" w:hAnsi="Calibri" w:cs="Calibri"/>
          <w:spacing w:val="-2"/>
        </w:rPr>
        <w:t xml:space="preserve"> </w:t>
      </w:r>
      <w:r w:rsidR="00234FF4" w:rsidRPr="00F6062A">
        <w:rPr>
          <w:rFonts w:ascii="Calibri" w:hAnsi="Calibri" w:cs="Calibri"/>
        </w:rPr>
        <w:t>OBJETO</w:t>
      </w:r>
      <w:r w:rsidR="00234FF4" w:rsidRPr="00F6062A">
        <w:rPr>
          <w:rFonts w:ascii="Calibri" w:hAnsi="Calibri" w:cs="Calibri"/>
          <w:spacing w:val="-2"/>
        </w:rPr>
        <w:t xml:space="preserve"> </w:t>
      </w:r>
      <w:r w:rsidR="00234FF4" w:rsidRPr="00F6062A">
        <w:rPr>
          <w:rFonts w:ascii="Calibri" w:hAnsi="Calibri" w:cs="Calibri"/>
        </w:rPr>
        <w:t>DA</w:t>
      </w:r>
      <w:r w:rsidR="00234FF4" w:rsidRPr="00F6062A">
        <w:rPr>
          <w:rFonts w:ascii="Calibri" w:hAnsi="Calibri" w:cs="Calibri"/>
          <w:spacing w:val="-12"/>
        </w:rPr>
        <w:t xml:space="preserve"> </w:t>
      </w:r>
      <w:r w:rsidR="00234FF4" w:rsidRPr="00F6062A">
        <w:rPr>
          <w:rFonts w:ascii="Calibri" w:hAnsi="Calibri" w:cs="Calibri"/>
        </w:rPr>
        <w:t>ATA</w:t>
      </w:r>
      <w:r w:rsidR="00234FF4" w:rsidRPr="00F6062A">
        <w:rPr>
          <w:rFonts w:ascii="Calibri" w:hAnsi="Calibri" w:cs="Calibri"/>
          <w:spacing w:val="-11"/>
        </w:rPr>
        <w:t xml:space="preserve"> </w:t>
      </w:r>
      <w:r w:rsidR="00234FF4" w:rsidRPr="00F6062A">
        <w:rPr>
          <w:rFonts w:ascii="Calibri" w:hAnsi="Calibri" w:cs="Calibri"/>
        </w:rPr>
        <w:t>DE</w:t>
      </w:r>
      <w:r w:rsidR="00234FF4" w:rsidRPr="00F6062A">
        <w:rPr>
          <w:rFonts w:ascii="Calibri" w:hAnsi="Calibri" w:cs="Calibri"/>
          <w:spacing w:val="-5"/>
        </w:rPr>
        <w:t xml:space="preserve"> </w:t>
      </w:r>
      <w:r w:rsidR="00234FF4" w:rsidRPr="00F6062A">
        <w:rPr>
          <w:rFonts w:ascii="Calibri" w:hAnsi="Calibri" w:cs="Calibri"/>
        </w:rPr>
        <w:t>REGISTRO</w:t>
      </w:r>
      <w:r w:rsidR="00234FF4" w:rsidRPr="00F6062A">
        <w:rPr>
          <w:rFonts w:ascii="Calibri" w:hAnsi="Calibri" w:cs="Calibri"/>
          <w:spacing w:val="-2"/>
        </w:rPr>
        <w:t xml:space="preserve"> </w:t>
      </w:r>
      <w:r w:rsidR="00234FF4" w:rsidRPr="00F6062A">
        <w:rPr>
          <w:rFonts w:ascii="Calibri" w:hAnsi="Calibri" w:cs="Calibri"/>
        </w:rPr>
        <w:t>DE</w:t>
      </w:r>
      <w:r w:rsidR="00234FF4" w:rsidRPr="00F6062A">
        <w:rPr>
          <w:rFonts w:ascii="Calibri" w:hAnsi="Calibri" w:cs="Calibri"/>
          <w:spacing w:val="-58"/>
        </w:rPr>
        <w:t xml:space="preserve"> </w:t>
      </w:r>
      <w:r w:rsidR="00234FF4" w:rsidRPr="00F6062A">
        <w:rPr>
          <w:rFonts w:ascii="Calibri" w:hAnsi="Calibri" w:cs="Calibri"/>
        </w:rPr>
        <w:t>PREÇOS</w:t>
      </w:r>
    </w:p>
    <w:p w14:paraId="5D6B4CAE" w14:textId="1E2290D7" w:rsidR="00234FF4" w:rsidRPr="00F6062A" w:rsidRDefault="00C315B5" w:rsidP="00053CDC">
      <w:pPr>
        <w:pStyle w:val="Corpodetexto"/>
        <w:spacing w:after="120"/>
        <w:ind w:left="5" w:hanging="7"/>
        <w:jc w:val="both"/>
        <w:rPr>
          <w:rFonts w:ascii="Calibri" w:hAnsi="Calibri" w:cs="Calibri"/>
          <w:sz w:val="24"/>
          <w:szCs w:val="24"/>
        </w:rPr>
      </w:pPr>
      <w:r w:rsidRPr="00F6062A">
        <w:rPr>
          <w:rFonts w:ascii="Calibri" w:hAnsi="Calibri" w:cs="Calibri"/>
          <w:b/>
          <w:bCs/>
          <w:sz w:val="24"/>
          <w:szCs w:val="24"/>
        </w:rPr>
        <w:t>13.1</w:t>
      </w:r>
      <w:r w:rsidRPr="00F6062A">
        <w:rPr>
          <w:rFonts w:ascii="Calibri" w:hAnsi="Calibri" w:cs="Calibri"/>
          <w:sz w:val="24"/>
          <w:szCs w:val="24"/>
        </w:rPr>
        <w:t xml:space="preserve">. </w:t>
      </w:r>
      <w:r w:rsidR="00234FF4" w:rsidRPr="00F6062A">
        <w:rPr>
          <w:rFonts w:ascii="Calibri" w:hAnsi="Calibri" w:cs="Calibri"/>
          <w:sz w:val="24"/>
          <w:szCs w:val="24"/>
        </w:rPr>
        <w:t>A prestação dos serviços, objeto desta Ata de Registro de Preços será supervisionado pelo requistante consoante</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o</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disposto no</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Art.</w:t>
      </w:r>
      <w:r w:rsidR="00234FF4" w:rsidRPr="00F6062A">
        <w:rPr>
          <w:rFonts w:ascii="Calibri" w:hAnsi="Calibri" w:cs="Calibri"/>
          <w:spacing w:val="2"/>
          <w:sz w:val="24"/>
          <w:szCs w:val="24"/>
        </w:rPr>
        <w:t xml:space="preserve"> </w:t>
      </w:r>
      <w:r w:rsidR="00234FF4" w:rsidRPr="00F6062A">
        <w:rPr>
          <w:rFonts w:ascii="Calibri" w:hAnsi="Calibri" w:cs="Calibri"/>
          <w:sz w:val="24"/>
          <w:szCs w:val="24"/>
        </w:rPr>
        <w:t>73 da</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Lei Federal n°</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8.666/93 e</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demais</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normas</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pertinentes.</w:t>
      </w:r>
    </w:p>
    <w:p w14:paraId="2F1B3F54" w14:textId="77777777" w:rsidR="00007600" w:rsidRPr="00F6062A" w:rsidRDefault="00007600" w:rsidP="00053CDC">
      <w:pPr>
        <w:pStyle w:val="Corpodetexto"/>
        <w:spacing w:after="120"/>
        <w:ind w:left="5" w:hanging="7"/>
        <w:jc w:val="both"/>
        <w:rPr>
          <w:rFonts w:ascii="Calibri" w:hAnsi="Calibri" w:cs="Calibri"/>
          <w:sz w:val="24"/>
          <w:szCs w:val="24"/>
        </w:rPr>
      </w:pPr>
    </w:p>
    <w:p w14:paraId="03FDA66D" w14:textId="5450E5C1" w:rsidR="00234FF4" w:rsidRPr="00F6062A" w:rsidRDefault="00B22496" w:rsidP="00053CDC">
      <w:pPr>
        <w:pStyle w:val="Ttulo4"/>
        <w:spacing w:before="0" w:after="120" w:line="240" w:lineRule="auto"/>
        <w:ind w:left="0" w:hanging="2"/>
        <w:jc w:val="both"/>
        <w:rPr>
          <w:rFonts w:ascii="Calibri" w:hAnsi="Calibri" w:cs="Calibri"/>
        </w:rPr>
      </w:pPr>
      <w:r w:rsidRPr="00F6062A">
        <w:rPr>
          <w:rFonts w:ascii="Calibri" w:eastAsia="Arial MT" w:hAnsi="Calibri" w:cs="Calibri"/>
          <w:color w:val="000000" w:themeColor="text1"/>
          <w:position w:val="0"/>
          <w:lang w:val="pt-PT" w:eastAsia="en-US"/>
        </w:rPr>
        <w:t xml:space="preserve">CLÁUSULA DÉCIMA </w:t>
      </w:r>
      <w:r w:rsidR="00FB2558" w:rsidRPr="00F6062A">
        <w:rPr>
          <w:rFonts w:ascii="Calibri" w:eastAsia="Arial MT" w:hAnsi="Calibri" w:cs="Calibri"/>
          <w:color w:val="000000" w:themeColor="text1"/>
          <w:position w:val="0"/>
          <w:lang w:val="pt-PT" w:eastAsia="en-US"/>
        </w:rPr>
        <w:t xml:space="preserve">QUARTA </w:t>
      </w:r>
      <w:r w:rsidR="00234FF4" w:rsidRPr="00F6062A">
        <w:rPr>
          <w:rFonts w:ascii="Calibri" w:hAnsi="Calibri" w:cs="Calibri"/>
        </w:rPr>
        <w:t>–</w:t>
      </w:r>
      <w:r w:rsidR="00234FF4" w:rsidRPr="00F6062A">
        <w:rPr>
          <w:rFonts w:ascii="Calibri" w:hAnsi="Calibri" w:cs="Calibri"/>
          <w:spacing w:val="-7"/>
        </w:rPr>
        <w:t xml:space="preserve"> </w:t>
      </w:r>
      <w:r w:rsidR="00234FF4" w:rsidRPr="00F6062A">
        <w:rPr>
          <w:rFonts w:ascii="Calibri" w:hAnsi="Calibri" w:cs="Calibri"/>
        </w:rPr>
        <w:t>DA</w:t>
      </w:r>
      <w:r w:rsidR="00234FF4" w:rsidRPr="00F6062A">
        <w:rPr>
          <w:rFonts w:ascii="Calibri" w:hAnsi="Calibri" w:cs="Calibri"/>
          <w:spacing w:val="-14"/>
        </w:rPr>
        <w:t xml:space="preserve"> </w:t>
      </w:r>
      <w:r w:rsidR="00234FF4" w:rsidRPr="00F6062A">
        <w:rPr>
          <w:rFonts w:ascii="Calibri" w:hAnsi="Calibri" w:cs="Calibri"/>
        </w:rPr>
        <w:t>AUTORIZAÇÃO</w:t>
      </w:r>
      <w:r w:rsidR="00234FF4" w:rsidRPr="00F6062A">
        <w:rPr>
          <w:rFonts w:ascii="Calibri" w:hAnsi="Calibri" w:cs="Calibri"/>
          <w:spacing w:val="-5"/>
        </w:rPr>
        <w:t xml:space="preserve"> </w:t>
      </w:r>
      <w:r w:rsidR="00234FF4" w:rsidRPr="00F6062A">
        <w:rPr>
          <w:rFonts w:ascii="Calibri" w:hAnsi="Calibri" w:cs="Calibri"/>
        </w:rPr>
        <w:t>PARA</w:t>
      </w:r>
      <w:r w:rsidR="00234FF4" w:rsidRPr="00F6062A">
        <w:rPr>
          <w:rFonts w:ascii="Calibri" w:hAnsi="Calibri" w:cs="Calibri"/>
          <w:spacing w:val="-14"/>
        </w:rPr>
        <w:t xml:space="preserve"> </w:t>
      </w:r>
      <w:r w:rsidR="00234FF4" w:rsidRPr="00F6062A">
        <w:rPr>
          <w:rFonts w:ascii="Calibri" w:hAnsi="Calibri" w:cs="Calibri"/>
        </w:rPr>
        <w:t>AQUISIÇÃO</w:t>
      </w:r>
      <w:r w:rsidR="00234FF4" w:rsidRPr="00F6062A">
        <w:rPr>
          <w:rFonts w:ascii="Calibri" w:hAnsi="Calibri" w:cs="Calibri"/>
          <w:spacing w:val="-6"/>
        </w:rPr>
        <w:t xml:space="preserve"> </w:t>
      </w:r>
      <w:r w:rsidR="00234FF4" w:rsidRPr="00F6062A">
        <w:rPr>
          <w:rFonts w:ascii="Calibri" w:hAnsi="Calibri" w:cs="Calibri"/>
        </w:rPr>
        <w:t>E</w:t>
      </w:r>
      <w:r w:rsidR="00234FF4" w:rsidRPr="00F6062A">
        <w:rPr>
          <w:rFonts w:ascii="Calibri" w:hAnsi="Calibri" w:cs="Calibri"/>
          <w:spacing w:val="-7"/>
        </w:rPr>
        <w:t xml:space="preserve"> </w:t>
      </w:r>
      <w:r w:rsidR="00234FF4" w:rsidRPr="00F6062A">
        <w:rPr>
          <w:rFonts w:ascii="Calibri" w:hAnsi="Calibri" w:cs="Calibri"/>
        </w:rPr>
        <w:t>EMISSÃO</w:t>
      </w:r>
      <w:r w:rsidR="00234FF4" w:rsidRPr="00F6062A">
        <w:rPr>
          <w:rFonts w:ascii="Calibri" w:hAnsi="Calibri" w:cs="Calibri"/>
          <w:spacing w:val="-5"/>
        </w:rPr>
        <w:t xml:space="preserve"> </w:t>
      </w:r>
      <w:r w:rsidR="00234FF4" w:rsidRPr="00F6062A">
        <w:rPr>
          <w:rFonts w:ascii="Calibri" w:hAnsi="Calibri" w:cs="Calibri"/>
        </w:rPr>
        <w:t>DAS</w:t>
      </w:r>
      <w:r w:rsidR="00234FF4" w:rsidRPr="00F6062A">
        <w:rPr>
          <w:rFonts w:ascii="Calibri" w:hAnsi="Calibri" w:cs="Calibri"/>
          <w:spacing w:val="-7"/>
        </w:rPr>
        <w:t xml:space="preserve"> </w:t>
      </w:r>
      <w:r w:rsidR="00234FF4" w:rsidRPr="00F6062A">
        <w:rPr>
          <w:rFonts w:ascii="Calibri" w:hAnsi="Calibri" w:cs="Calibri"/>
        </w:rPr>
        <w:t>REQUISIÇÕES</w:t>
      </w:r>
      <w:r w:rsidR="00234FF4" w:rsidRPr="00F6062A">
        <w:rPr>
          <w:rFonts w:ascii="Calibri" w:hAnsi="Calibri" w:cs="Calibri"/>
          <w:spacing w:val="-7"/>
        </w:rPr>
        <w:t xml:space="preserve"> </w:t>
      </w:r>
      <w:r w:rsidR="00234FF4" w:rsidRPr="00F6062A">
        <w:rPr>
          <w:rFonts w:ascii="Calibri" w:hAnsi="Calibri" w:cs="Calibri"/>
        </w:rPr>
        <w:t>DE</w:t>
      </w:r>
      <w:r w:rsidR="00234FF4" w:rsidRPr="00F6062A">
        <w:rPr>
          <w:rFonts w:ascii="Calibri" w:hAnsi="Calibri" w:cs="Calibri"/>
          <w:spacing w:val="-7"/>
        </w:rPr>
        <w:t xml:space="preserve"> </w:t>
      </w:r>
      <w:r w:rsidR="00234FF4" w:rsidRPr="00F6062A">
        <w:rPr>
          <w:rFonts w:ascii="Calibri" w:hAnsi="Calibri" w:cs="Calibri"/>
        </w:rPr>
        <w:t>FOR</w:t>
      </w:r>
      <w:r w:rsidR="00234FF4" w:rsidRPr="00F6062A">
        <w:rPr>
          <w:rFonts w:ascii="Calibri" w:hAnsi="Calibri" w:cs="Calibri"/>
          <w:spacing w:val="-58"/>
        </w:rPr>
        <w:t xml:space="preserve"> </w:t>
      </w:r>
      <w:r w:rsidR="00234FF4" w:rsidRPr="00F6062A">
        <w:rPr>
          <w:rFonts w:ascii="Calibri" w:hAnsi="Calibri" w:cs="Calibri"/>
        </w:rPr>
        <w:t>NECIMENTO</w:t>
      </w:r>
    </w:p>
    <w:p w14:paraId="00E42564" w14:textId="23B6301F" w:rsidR="00234FF4" w:rsidRPr="00F6062A" w:rsidRDefault="00C315B5" w:rsidP="00053CDC">
      <w:pPr>
        <w:pStyle w:val="Corpodetexto"/>
        <w:spacing w:after="120"/>
        <w:ind w:left="5" w:hanging="7"/>
        <w:jc w:val="both"/>
        <w:rPr>
          <w:rFonts w:ascii="Calibri" w:hAnsi="Calibri" w:cs="Calibri"/>
          <w:sz w:val="24"/>
          <w:szCs w:val="24"/>
        </w:rPr>
      </w:pPr>
      <w:r w:rsidRPr="00F6062A">
        <w:rPr>
          <w:rFonts w:ascii="Calibri" w:hAnsi="Calibri" w:cs="Calibri"/>
          <w:b/>
          <w:bCs/>
          <w:sz w:val="24"/>
          <w:szCs w:val="24"/>
        </w:rPr>
        <w:t>14.1.</w:t>
      </w:r>
      <w:r w:rsidRPr="00F6062A">
        <w:rPr>
          <w:rFonts w:ascii="Calibri" w:hAnsi="Calibri" w:cs="Calibri"/>
          <w:sz w:val="24"/>
          <w:szCs w:val="24"/>
        </w:rPr>
        <w:t xml:space="preserve"> </w:t>
      </w:r>
      <w:r w:rsidR="00234FF4" w:rsidRPr="00F6062A">
        <w:rPr>
          <w:rFonts w:ascii="Calibri" w:hAnsi="Calibri" w:cs="Calibri"/>
          <w:sz w:val="24"/>
          <w:szCs w:val="24"/>
        </w:rPr>
        <w:t>Para a prestação de serviços da presente Ata de Registro de Preços, o CISAB comunicará</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por escrito à empresa fornecedora, o nome e a identidade dos seus servidores credenciados a assinar requisições,</w:t>
      </w:r>
      <w:r w:rsidR="00234FF4" w:rsidRPr="00F6062A">
        <w:rPr>
          <w:rFonts w:ascii="Calibri" w:hAnsi="Calibri" w:cs="Calibri"/>
          <w:spacing w:val="2"/>
          <w:sz w:val="24"/>
          <w:szCs w:val="24"/>
        </w:rPr>
        <w:t xml:space="preserve"> </w:t>
      </w:r>
      <w:r w:rsidR="00234FF4" w:rsidRPr="00F6062A">
        <w:rPr>
          <w:rFonts w:ascii="Calibri" w:hAnsi="Calibri" w:cs="Calibri"/>
          <w:sz w:val="24"/>
          <w:szCs w:val="24"/>
        </w:rPr>
        <w:t>e será responsável por</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todo e</w:t>
      </w:r>
      <w:r w:rsidR="00234FF4" w:rsidRPr="00F6062A">
        <w:rPr>
          <w:rFonts w:ascii="Calibri" w:hAnsi="Calibri" w:cs="Calibri"/>
          <w:spacing w:val="1"/>
          <w:sz w:val="24"/>
          <w:szCs w:val="24"/>
        </w:rPr>
        <w:t xml:space="preserve"> </w:t>
      </w:r>
      <w:r w:rsidR="00234FF4" w:rsidRPr="00F6062A">
        <w:rPr>
          <w:rFonts w:ascii="Calibri" w:hAnsi="Calibri" w:cs="Calibri"/>
          <w:sz w:val="24"/>
          <w:szCs w:val="24"/>
        </w:rPr>
        <w:t>qualquer</w:t>
      </w:r>
      <w:r w:rsidR="00234FF4" w:rsidRPr="00F6062A">
        <w:rPr>
          <w:rFonts w:ascii="Calibri" w:hAnsi="Calibri" w:cs="Calibri"/>
          <w:spacing w:val="2"/>
          <w:sz w:val="24"/>
          <w:szCs w:val="24"/>
        </w:rPr>
        <w:t xml:space="preserve"> </w:t>
      </w:r>
      <w:r w:rsidR="00234FF4" w:rsidRPr="00F6062A">
        <w:rPr>
          <w:rFonts w:ascii="Calibri" w:hAnsi="Calibri" w:cs="Calibri"/>
          <w:sz w:val="24"/>
          <w:szCs w:val="24"/>
        </w:rPr>
        <w:t>fornecimento pelos mesmos</w:t>
      </w:r>
      <w:r w:rsidR="00234FF4" w:rsidRPr="00F6062A">
        <w:rPr>
          <w:rFonts w:ascii="Calibri" w:hAnsi="Calibri" w:cs="Calibri"/>
          <w:spacing w:val="2"/>
          <w:sz w:val="24"/>
          <w:szCs w:val="24"/>
        </w:rPr>
        <w:t xml:space="preserve"> </w:t>
      </w:r>
      <w:r w:rsidR="00234FF4" w:rsidRPr="00F6062A">
        <w:rPr>
          <w:rFonts w:ascii="Calibri" w:hAnsi="Calibri" w:cs="Calibri"/>
          <w:sz w:val="24"/>
          <w:szCs w:val="24"/>
        </w:rPr>
        <w:t>solicitados.</w:t>
      </w:r>
    </w:p>
    <w:p w14:paraId="1F60E9EF" w14:textId="77777777" w:rsidR="001A71D5" w:rsidRPr="00F6062A" w:rsidRDefault="001A71D5" w:rsidP="00053CDC">
      <w:pPr>
        <w:pStyle w:val="Corpodetexto"/>
        <w:spacing w:after="120"/>
        <w:ind w:left="5" w:hanging="7"/>
        <w:jc w:val="both"/>
        <w:rPr>
          <w:rFonts w:ascii="Calibri" w:hAnsi="Calibri" w:cs="Calibri"/>
          <w:sz w:val="24"/>
          <w:szCs w:val="24"/>
        </w:rPr>
      </w:pPr>
    </w:p>
    <w:p w14:paraId="5007B517" w14:textId="6118067E" w:rsidR="00234FF4" w:rsidRPr="00F6062A" w:rsidRDefault="00B22496" w:rsidP="00053CDC">
      <w:pPr>
        <w:pStyle w:val="Ttulo4"/>
        <w:spacing w:before="0" w:after="120" w:line="240" w:lineRule="auto"/>
        <w:ind w:left="0" w:hanging="2"/>
        <w:jc w:val="both"/>
        <w:rPr>
          <w:rFonts w:ascii="Calibri" w:hAnsi="Calibri" w:cs="Calibri"/>
          <w:b w:val="0"/>
        </w:rPr>
      </w:pPr>
      <w:r w:rsidRPr="00F6062A">
        <w:rPr>
          <w:rFonts w:ascii="Calibri" w:eastAsia="Arial MT" w:hAnsi="Calibri" w:cs="Calibri"/>
          <w:color w:val="000000" w:themeColor="text1"/>
          <w:position w:val="0"/>
          <w:lang w:val="pt-PT" w:eastAsia="en-US"/>
        </w:rPr>
        <w:t xml:space="preserve">CLÁUSULA DÉCIMA </w:t>
      </w:r>
      <w:r w:rsidR="00FB2558" w:rsidRPr="00F6062A">
        <w:rPr>
          <w:rFonts w:ascii="Calibri" w:eastAsia="Arial MT" w:hAnsi="Calibri" w:cs="Calibri"/>
          <w:color w:val="000000" w:themeColor="text1"/>
          <w:position w:val="0"/>
          <w:lang w:val="pt-PT" w:eastAsia="en-US"/>
        </w:rPr>
        <w:t xml:space="preserve">QUINTA </w:t>
      </w:r>
      <w:r w:rsidR="00234FF4" w:rsidRPr="00F6062A">
        <w:rPr>
          <w:rFonts w:ascii="Calibri" w:hAnsi="Calibri" w:cs="Calibri"/>
          <w:spacing w:val="-1"/>
        </w:rPr>
        <w:t>-</w:t>
      </w:r>
      <w:r w:rsidR="00234FF4" w:rsidRPr="00F6062A">
        <w:rPr>
          <w:rFonts w:ascii="Calibri" w:hAnsi="Calibri" w:cs="Calibri"/>
          <w:spacing w:val="-6"/>
        </w:rPr>
        <w:t xml:space="preserve"> </w:t>
      </w:r>
      <w:r w:rsidR="00234FF4" w:rsidRPr="00F6062A">
        <w:rPr>
          <w:rFonts w:ascii="Calibri" w:hAnsi="Calibri" w:cs="Calibri"/>
          <w:spacing w:val="-1"/>
        </w:rPr>
        <w:t>DA</w:t>
      </w:r>
      <w:r w:rsidR="00234FF4" w:rsidRPr="00F6062A">
        <w:rPr>
          <w:rFonts w:ascii="Calibri" w:hAnsi="Calibri" w:cs="Calibri"/>
          <w:spacing w:val="-14"/>
        </w:rPr>
        <w:t xml:space="preserve"> </w:t>
      </w:r>
      <w:r w:rsidR="00234FF4" w:rsidRPr="00F6062A">
        <w:rPr>
          <w:rFonts w:ascii="Calibri" w:hAnsi="Calibri" w:cs="Calibri"/>
          <w:spacing w:val="-1"/>
        </w:rPr>
        <w:t>DOTAÇÃO</w:t>
      </w:r>
      <w:r w:rsidR="00234FF4" w:rsidRPr="00F6062A">
        <w:rPr>
          <w:rFonts w:ascii="Calibri" w:hAnsi="Calibri" w:cs="Calibri"/>
          <w:spacing w:val="-5"/>
        </w:rPr>
        <w:t xml:space="preserve"> </w:t>
      </w:r>
      <w:r w:rsidR="00234FF4" w:rsidRPr="00F6062A">
        <w:rPr>
          <w:rFonts w:ascii="Calibri" w:hAnsi="Calibri" w:cs="Calibri"/>
        </w:rPr>
        <w:t>ORÇAMENTÁRIA</w:t>
      </w:r>
    </w:p>
    <w:p w14:paraId="6FEA06D2" w14:textId="31127061" w:rsidR="00234FF4" w:rsidRPr="00F6062A" w:rsidRDefault="00C315B5" w:rsidP="00053CDC">
      <w:pPr>
        <w:pStyle w:val="Corpodetexto"/>
        <w:spacing w:after="120"/>
        <w:ind w:left="5" w:hanging="7"/>
        <w:jc w:val="both"/>
        <w:rPr>
          <w:rFonts w:ascii="Calibri" w:hAnsi="Calibri" w:cs="Calibri"/>
          <w:b/>
          <w:sz w:val="24"/>
          <w:szCs w:val="24"/>
        </w:rPr>
      </w:pPr>
      <w:r w:rsidRPr="00F6062A">
        <w:rPr>
          <w:rFonts w:ascii="Calibri" w:hAnsi="Calibri" w:cs="Calibri"/>
          <w:b/>
          <w:bCs/>
          <w:sz w:val="24"/>
          <w:szCs w:val="24"/>
        </w:rPr>
        <w:t>15.1.</w:t>
      </w:r>
      <w:r w:rsidRPr="00F6062A">
        <w:rPr>
          <w:rFonts w:ascii="Calibri" w:hAnsi="Calibri" w:cs="Calibri"/>
          <w:sz w:val="24"/>
          <w:szCs w:val="24"/>
        </w:rPr>
        <w:t xml:space="preserve"> </w:t>
      </w:r>
      <w:r w:rsidR="006F3ACE" w:rsidRPr="00F6062A">
        <w:rPr>
          <w:rFonts w:ascii="Calibri" w:hAnsi="Calibri" w:cs="Calibri"/>
          <w:sz w:val="24"/>
          <w:szCs w:val="24"/>
        </w:rPr>
        <w:t>A despesa decorrente da contratação do objeto desta licitação correrá à conta da</w:t>
      </w:r>
      <w:r w:rsidR="006F3ACE" w:rsidRPr="00F6062A">
        <w:rPr>
          <w:rFonts w:ascii="Calibri" w:hAnsi="Calibri" w:cs="Calibri"/>
          <w:spacing w:val="1"/>
          <w:sz w:val="24"/>
          <w:szCs w:val="24"/>
        </w:rPr>
        <w:t xml:space="preserve"> seguintes </w:t>
      </w:r>
      <w:r w:rsidR="006F3ACE" w:rsidRPr="00F6062A">
        <w:rPr>
          <w:rFonts w:ascii="Calibri" w:hAnsi="Calibri" w:cs="Calibri"/>
          <w:sz w:val="24"/>
          <w:szCs w:val="24"/>
        </w:rPr>
        <w:t>dotações</w:t>
      </w:r>
      <w:r w:rsidR="006F3ACE" w:rsidRPr="00F6062A">
        <w:rPr>
          <w:rFonts w:ascii="Calibri" w:hAnsi="Calibri" w:cs="Calibri"/>
          <w:spacing w:val="1"/>
          <w:sz w:val="24"/>
          <w:szCs w:val="24"/>
        </w:rPr>
        <w:t xml:space="preserve"> </w:t>
      </w:r>
      <w:r w:rsidR="006F3ACE" w:rsidRPr="00F6062A">
        <w:rPr>
          <w:rFonts w:ascii="Calibri" w:hAnsi="Calibri" w:cs="Calibri"/>
          <w:sz w:val="24"/>
          <w:szCs w:val="24"/>
        </w:rPr>
        <w:t>orçamentárias: 03001.1712200212.001.33904600000.170 e 03003.172500232.005.339046.00000.170</w:t>
      </w:r>
      <w:r w:rsidR="00234FF4" w:rsidRPr="00F6062A">
        <w:rPr>
          <w:rFonts w:ascii="Calibri" w:hAnsi="Calibri" w:cs="Calibri"/>
          <w:b/>
          <w:sz w:val="24"/>
          <w:szCs w:val="24"/>
        </w:rPr>
        <w:t>.</w:t>
      </w:r>
    </w:p>
    <w:p w14:paraId="7756D174" w14:textId="58AE48D3" w:rsidR="007A15E6" w:rsidRPr="00F6062A" w:rsidRDefault="007A15E6" w:rsidP="00053CDC">
      <w:pPr>
        <w:pStyle w:val="Corpodetexto"/>
        <w:spacing w:after="120"/>
        <w:ind w:left="5" w:hanging="7"/>
        <w:jc w:val="both"/>
        <w:rPr>
          <w:rFonts w:ascii="Calibri" w:hAnsi="Calibri" w:cs="Calibri"/>
          <w:b/>
          <w:sz w:val="24"/>
          <w:szCs w:val="24"/>
        </w:rPr>
      </w:pPr>
    </w:p>
    <w:p w14:paraId="670ECBD8" w14:textId="68A6AC86" w:rsidR="007A15E6" w:rsidRPr="00F6062A" w:rsidRDefault="007A15E6" w:rsidP="00053CDC">
      <w:pPr>
        <w:pStyle w:val="Corpodetexto"/>
        <w:spacing w:after="120"/>
        <w:ind w:left="5" w:hanging="7"/>
        <w:jc w:val="both"/>
        <w:rPr>
          <w:rFonts w:ascii="Calibri" w:hAnsi="Calibri" w:cs="Calibri"/>
          <w:b/>
          <w:sz w:val="24"/>
          <w:szCs w:val="24"/>
        </w:rPr>
      </w:pPr>
      <w:r w:rsidRPr="00F6062A">
        <w:rPr>
          <w:rFonts w:ascii="Calibri" w:hAnsi="Calibri" w:cs="Calibri"/>
          <w:b/>
          <w:sz w:val="24"/>
          <w:szCs w:val="24"/>
        </w:rPr>
        <w:t>CLÁUSULA DÉCIMA SEXTA - DAS CONDIÇÕES GERAIS</w:t>
      </w:r>
    </w:p>
    <w:p w14:paraId="3DAF0D43" w14:textId="0688CFAE" w:rsidR="007A15E6" w:rsidRPr="00F6062A" w:rsidRDefault="00483F62" w:rsidP="00053CDC">
      <w:pPr>
        <w:pStyle w:val="Corpodetexto"/>
        <w:spacing w:after="120"/>
        <w:ind w:left="5" w:hanging="7"/>
        <w:jc w:val="both"/>
        <w:rPr>
          <w:rFonts w:ascii="Calibri" w:hAnsi="Calibri" w:cs="Calibri"/>
          <w:bCs/>
          <w:sz w:val="24"/>
          <w:szCs w:val="24"/>
        </w:rPr>
      </w:pPr>
      <w:r w:rsidRPr="00F6062A">
        <w:rPr>
          <w:rFonts w:ascii="Calibri" w:hAnsi="Calibri" w:cs="Calibri"/>
          <w:b/>
          <w:sz w:val="24"/>
          <w:szCs w:val="24"/>
        </w:rPr>
        <w:t>16</w:t>
      </w:r>
      <w:r w:rsidR="007A15E6" w:rsidRPr="00F6062A">
        <w:rPr>
          <w:rFonts w:ascii="Calibri" w:hAnsi="Calibri" w:cs="Calibri"/>
          <w:b/>
          <w:sz w:val="24"/>
          <w:szCs w:val="24"/>
        </w:rPr>
        <w:t>.1.</w:t>
      </w:r>
      <w:r w:rsidR="007A15E6" w:rsidRPr="00F6062A">
        <w:rPr>
          <w:rFonts w:ascii="Calibri" w:hAnsi="Calibri" w:cs="Calibri"/>
          <w:bCs/>
          <w:sz w:val="24"/>
          <w:szCs w:val="24"/>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F9C9D7A" w14:textId="75819865" w:rsidR="007A15E6" w:rsidRPr="00F6062A" w:rsidRDefault="00483F62" w:rsidP="00053CDC">
      <w:pPr>
        <w:pStyle w:val="Corpodetexto"/>
        <w:spacing w:after="120"/>
        <w:ind w:left="5" w:hanging="7"/>
        <w:jc w:val="both"/>
        <w:rPr>
          <w:rFonts w:ascii="Calibri" w:hAnsi="Calibri" w:cs="Calibri"/>
          <w:bCs/>
          <w:sz w:val="24"/>
          <w:szCs w:val="24"/>
        </w:rPr>
      </w:pPr>
      <w:r w:rsidRPr="00F6062A">
        <w:rPr>
          <w:rFonts w:ascii="Calibri" w:hAnsi="Calibri" w:cs="Calibri"/>
          <w:b/>
          <w:sz w:val="24"/>
          <w:szCs w:val="24"/>
        </w:rPr>
        <w:t>16</w:t>
      </w:r>
      <w:r w:rsidR="007A15E6" w:rsidRPr="00F6062A">
        <w:rPr>
          <w:rFonts w:ascii="Calibri" w:hAnsi="Calibri" w:cs="Calibri"/>
          <w:b/>
          <w:sz w:val="24"/>
          <w:szCs w:val="24"/>
        </w:rPr>
        <w:t>.2.</w:t>
      </w:r>
      <w:r w:rsidR="007A15E6" w:rsidRPr="00F6062A">
        <w:rPr>
          <w:rFonts w:ascii="Calibri" w:hAnsi="Calibri" w:cs="Calibri"/>
          <w:bCs/>
          <w:sz w:val="24"/>
          <w:szCs w:val="24"/>
        </w:rPr>
        <w:t xml:space="preserve"> É vedado efetuar acréscimos nos quantitativos fixados nesta ata de registro de preços, inclusive o acréscimo de que trata o § 1º do art. 65 da Lei nº 8.666/93.</w:t>
      </w:r>
    </w:p>
    <w:p w14:paraId="36523EDE" w14:textId="52086C02" w:rsidR="007A15E6" w:rsidRPr="00F6062A" w:rsidRDefault="00483F62" w:rsidP="00053CDC">
      <w:pPr>
        <w:pStyle w:val="Corpodetexto"/>
        <w:spacing w:after="120"/>
        <w:ind w:left="5" w:hanging="7"/>
        <w:jc w:val="both"/>
        <w:rPr>
          <w:rFonts w:ascii="Calibri" w:hAnsi="Calibri" w:cs="Calibri"/>
          <w:bCs/>
          <w:sz w:val="24"/>
          <w:szCs w:val="24"/>
        </w:rPr>
      </w:pPr>
      <w:r w:rsidRPr="00F6062A">
        <w:rPr>
          <w:rFonts w:ascii="Calibri" w:hAnsi="Calibri" w:cs="Calibri"/>
          <w:b/>
          <w:sz w:val="24"/>
          <w:szCs w:val="24"/>
        </w:rPr>
        <w:t>16.3</w:t>
      </w:r>
      <w:r w:rsidR="007A15E6" w:rsidRPr="00F6062A">
        <w:rPr>
          <w:rFonts w:ascii="Calibri" w:hAnsi="Calibri" w:cs="Calibri"/>
          <w:b/>
          <w:sz w:val="24"/>
          <w:szCs w:val="24"/>
        </w:rPr>
        <w:t>.</w:t>
      </w:r>
      <w:r w:rsidR="007A15E6" w:rsidRPr="00F6062A">
        <w:rPr>
          <w:rFonts w:ascii="Calibri" w:hAnsi="Calibri" w:cs="Calibri"/>
          <w:bCs/>
          <w:sz w:val="24"/>
          <w:szCs w:val="24"/>
        </w:rPr>
        <w:t xml:space="preserve"> Por se tratar de instrumento distinto, o contrato e/ou instrumento que o substitua poderá ser aditado, qualitativamente ou quantitativamente, nos termos do art. 65 da Lei nº 8.666/93, ressalvando que somente poderá haver tal aditamento quando se esgotarem ou tiver certo o esgotamento dos itens registrados.</w:t>
      </w:r>
    </w:p>
    <w:p w14:paraId="312C9FE5" w14:textId="67BE58DF" w:rsidR="007A15E6" w:rsidRDefault="00483F62" w:rsidP="00053CDC">
      <w:pPr>
        <w:pStyle w:val="Corpodetexto"/>
        <w:spacing w:after="120"/>
        <w:ind w:left="5" w:hanging="7"/>
        <w:jc w:val="both"/>
        <w:rPr>
          <w:rFonts w:ascii="Calibri" w:hAnsi="Calibri" w:cs="Calibri"/>
          <w:bCs/>
          <w:sz w:val="24"/>
          <w:szCs w:val="24"/>
        </w:rPr>
      </w:pPr>
      <w:r w:rsidRPr="00F6062A">
        <w:rPr>
          <w:rFonts w:ascii="Calibri" w:hAnsi="Calibri" w:cs="Calibri"/>
          <w:b/>
          <w:sz w:val="24"/>
          <w:szCs w:val="24"/>
        </w:rPr>
        <w:t>16.4</w:t>
      </w:r>
      <w:r w:rsidR="007A15E6" w:rsidRPr="00F6062A">
        <w:rPr>
          <w:rFonts w:ascii="Calibri" w:hAnsi="Calibri" w:cs="Calibri"/>
          <w:b/>
          <w:sz w:val="24"/>
          <w:szCs w:val="24"/>
        </w:rPr>
        <w:t>.</w:t>
      </w:r>
      <w:r w:rsidR="007A15E6" w:rsidRPr="00F6062A">
        <w:rPr>
          <w:rFonts w:ascii="Calibri" w:hAnsi="Calibri" w:cs="Calibri"/>
          <w:bCs/>
          <w:sz w:val="24"/>
          <w:szCs w:val="24"/>
        </w:rPr>
        <w:t xml:space="preserve"> O Contrato decorrente da ata de registro de preços é um instrumento distinto, portanto, à ele se aplicam disposições específicas da Lei nº 8.666/93 no que diz respeito aos contratos administrativos.</w:t>
      </w:r>
    </w:p>
    <w:p w14:paraId="0C644AB7" w14:textId="6C665029" w:rsidR="00053CDC" w:rsidRPr="00F6062A" w:rsidRDefault="00053CDC" w:rsidP="00053CDC">
      <w:pPr>
        <w:pStyle w:val="Corpodetexto"/>
        <w:spacing w:after="120"/>
        <w:ind w:left="5" w:hanging="7"/>
        <w:jc w:val="both"/>
        <w:rPr>
          <w:rFonts w:ascii="Calibri" w:hAnsi="Calibri" w:cs="Calibri"/>
          <w:bCs/>
          <w:sz w:val="24"/>
          <w:szCs w:val="24"/>
        </w:rPr>
      </w:pPr>
      <w:r w:rsidRPr="00053CDC">
        <w:rPr>
          <w:rFonts w:asciiTheme="majorHAnsi" w:hAnsiTheme="majorHAnsi" w:cstheme="majorHAnsi"/>
          <w:b/>
          <w:sz w:val="24"/>
          <w:szCs w:val="24"/>
        </w:rPr>
        <w:t>16.5.</w:t>
      </w:r>
      <w:r>
        <w:rPr>
          <w:rFonts w:asciiTheme="majorHAnsi" w:hAnsiTheme="majorHAnsi" w:cstheme="majorHAnsi"/>
          <w:bCs/>
          <w:sz w:val="24"/>
          <w:szCs w:val="24"/>
        </w:rPr>
        <w:t xml:space="preserve"> Os dados pessoais tratados no âmbito desta Ata de Registro de Preço deverão ser tratados pelas Partes em conformidade com a Lei Geral de Proteção de Dados (“LGPD”), lei nº 13.709/2018, pautando-se nos princípios da finalidade, necessidade e interesse público</w:t>
      </w:r>
    </w:p>
    <w:p w14:paraId="195026CD" w14:textId="28CE6B1C" w:rsidR="00053CDC" w:rsidRDefault="00053CDC" w:rsidP="00053CDC">
      <w:pPr>
        <w:spacing w:after="120" w:line="240" w:lineRule="auto"/>
        <w:ind w:left="0" w:hanging="2"/>
        <w:jc w:val="both"/>
        <w:rPr>
          <w:rFonts w:ascii="Calibri" w:eastAsia="Calibri" w:hAnsi="Calibri" w:cs="Calibri"/>
          <w:b/>
          <w:color w:val="000000" w:themeColor="text1"/>
          <w:sz w:val="24"/>
          <w:szCs w:val="24"/>
        </w:rPr>
      </w:pPr>
    </w:p>
    <w:p w14:paraId="11EFD031" w14:textId="77777777" w:rsidR="00F56EE8" w:rsidRDefault="00F56EE8" w:rsidP="00053CDC">
      <w:pPr>
        <w:spacing w:after="120" w:line="240" w:lineRule="auto"/>
        <w:ind w:left="0" w:hanging="2"/>
        <w:jc w:val="both"/>
        <w:rPr>
          <w:rFonts w:ascii="Calibri" w:eastAsia="Calibri" w:hAnsi="Calibri" w:cs="Calibri"/>
          <w:b/>
          <w:color w:val="000000" w:themeColor="text1"/>
          <w:sz w:val="24"/>
          <w:szCs w:val="24"/>
        </w:rPr>
      </w:pPr>
    </w:p>
    <w:p w14:paraId="3ACC2CC1" w14:textId="2C1E1674" w:rsidR="00A207CC" w:rsidRPr="00F6062A" w:rsidRDefault="00B22496" w:rsidP="00053CDC">
      <w:pPr>
        <w:spacing w:after="120" w:line="240" w:lineRule="auto"/>
        <w:ind w:left="0" w:hanging="2"/>
        <w:jc w:val="both"/>
        <w:rPr>
          <w:rFonts w:ascii="Calibri" w:hAnsi="Calibri" w:cs="Calibri"/>
          <w:color w:val="000000" w:themeColor="text1"/>
          <w:sz w:val="24"/>
          <w:szCs w:val="24"/>
        </w:rPr>
      </w:pPr>
      <w:r w:rsidRPr="00F6062A">
        <w:rPr>
          <w:rFonts w:ascii="Calibri" w:eastAsia="Calibri" w:hAnsi="Calibri" w:cs="Calibri"/>
          <w:b/>
          <w:color w:val="000000" w:themeColor="text1"/>
          <w:sz w:val="24"/>
          <w:szCs w:val="24"/>
        </w:rPr>
        <w:lastRenderedPageBreak/>
        <w:t xml:space="preserve">CLÁUSULA DÉCIMA </w:t>
      </w:r>
      <w:r w:rsidR="007A15E6" w:rsidRPr="00F6062A">
        <w:rPr>
          <w:rFonts w:ascii="Calibri" w:eastAsia="Calibri" w:hAnsi="Calibri" w:cs="Calibri"/>
          <w:b/>
          <w:color w:val="000000" w:themeColor="text1"/>
          <w:sz w:val="24"/>
          <w:szCs w:val="24"/>
        </w:rPr>
        <w:t>SÉTIMA</w:t>
      </w:r>
      <w:r w:rsidRPr="00F6062A">
        <w:rPr>
          <w:rFonts w:ascii="Calibri" w:eastAsia="Calibri" w:hAnsi="Calibri" w:cs="Calibri"/>
          <w:b/>
          <w:color w:val="000000" w:themeColor="text1"/>
          <w:sz w:val="24"/>
          <w:szCs w:val="24"/>
        </w:rPr>
        <w:t xml:space="preserve"> -</w:t>
      </w:r>
      <w:r w:rsidR="00A207CC" w:rsidRPr="00F6062A">
        <w:rPr>
          <w:rFonts w:ascii="Calibri" w:eastAsia="Calibri" w:hAnsi="Calibri" w:cs="Calibri"/>
          <w:b/>
          <w:color w:val="000000" w:themeColor="text1"/>
          <w:sz w:val="24"/>
          <w:szCs w:val="24"/>
        </w:rPr>
        <w:t xml:space="preserve"> DO FORO</w:t>
      </w:r>
    </w:p>
    <w:p w14:paraId="45DDC639" w14:textId="63FB330A" w:rsidR="00A207CC" w:rsidRPr="00F6062A" w:rsidRDefault="006957BB"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1</w:t>
      </w:r>
      <w:r w:rsidR="007A15E6" w:rsidRPr="00F6062A">
        <w:rPr>
          <w:rFonts w:ascii="Calibri" w:eastAsia="Calibri" w:hAnsi="Calibri" w:cs="Calibri"/>
          <w:b/>
          <w:bCs/>
          <w:color w:val="000000" w:themeColor="text1"/>
          <w:sz w:val="24"/>
          <w:szCs w:val="24"/>
        </w:rPr>
        <w:t>7</w:t>
      </w:r>
      <w:r w:rsidR="00A207CC" w:rsidRPr="00F6062A">
        <w:rPr>
          <w:rFonts w:ascii="Calibri" w:eastAsia="Calibri" w:hAnsi="Calibri" w:cs="Calibri"/>
          <w:b/>
          <w:bCs/>
          <w:color w:val="000000" w:themeColor="text1"/>
          <w:sz w:val="24"/>
          <w:szCs w:val="24"/>
        </w:rPr>
        <w:t>.1.</w:t>
      </w:r>
      <w:r w:rsidR="00A207CC" w:rsidRPr="00F6062A">
        <w:rPr>
          <w:rFonts w:ascii="Calibri" w:eastAsia="Calibri" w:hAnsi="Calibri" w:cs="Calibri"/>
          <w:color w:val="000000" w:themeColor="text1"/>
          <w:sz w:val="24"/>
          <w:szCs w:val="24"/>
        </w:rPr>
        <w:t xml:space="preserve"> Fica eleito o foro da Comarca de Viçosa, Estado de Minas Gerais, para dirimir eventuais conflitos de interesses decorrentes da presente Ata de Registro de Preços, valendo esta cláusula como renúncia expressa a qualquer outro foro, por mais privilegiado que seja ou venha a ser. </w:t>
      </w:r>
    </w:p>
    <w:p w14:paraId="79D1F186" w14:textId="692DDCF7" w:rsidR="00A207CC" w:rsidRPr="00F6062A" w:rsidRDefault="006957BB" w:rsidP="00053CDC">
      <w:pPr>
        <w:spacing w:after="120" w:line="240" w:lineRule="auto"/>
        <w:ind w:left="0" w:hanging="2"/>
        <w:jc w:val="both"/>
        <w:rPr>
          <w:rFonts w:ascii="Calibri" w:eastAsia="Calibri" w:hAnsi="Calibri" w:cs="Calibri"/>
          <w:color w:val="000000" w:themeColor="text1"/>
          <w:sz w:val="24"/>
          <w:szCs w:val="24"/>
        </w:rPr>
      </w:pPr>
      <w:r w:rsidRPr="00F6062A">
        <w:rPr>
          <w:rFonts w:ascii="Calibri" w:eastAsia="Calibri" w:hAnsi="Calibri" w:cs="Calibri"/>
          <w:b/>
          <w:bCs/>
          <w:color w:val="000000" w:themeColor="text1"/>
          <w:sz w:val="24"/>
          <w:szCs w:val="24"/>
        </w:rPr>
        <w:t>1</w:t>
      </w:r>
      <w:r w:rsidR="007A15E6" w:rsidRPr="00F6062A">
        <w:rPr>
          <w:rFonts w:ascii="Calibri" w:eastAsia="Calibri" w:hAnsi="Calibri" w:cs="Calibri"/>
          <w:b/>
          <w:bCs/>
          <w:color w:val="000000" w:themeColor="text1"/>
          <w:sz w:val="24"/>
          <w:szCs w:val="24"/>
        </w:rPr>
        <w:t>7</w:t>
      </w:r>
      <w:r w:rsidR="00A207CC" w:rsidRPr="00F6062A">
        <w:rPr>
          <w:rFonts w:ascii="Calibri" w:eastAsia="Calibri" w:hAnsi="Calibri" w:cs="Calibri"/>
          <w:b/>
          <w:bCs/>
          <w:color w:val="000000" w:themeColor="text1"/>
          <w:sz w:val="24"/>
          <w:szCs w:val="24"/>
        </w:rPr>
        <w:t>.2.</w:t>
      </w:r>
      <w:r w:rsidR="00A207CC" w:rsidRPr="00F6062A">
        <w:rPr>
          <w:rFonts w:ascii="Calibri" w:eastAsia="Calibri" w:hAnsi="Calibri" w:cs="Calibri"/>
          <w:color w:val="000000" w:themeColor="text1"/>
          <w:sz w:val="24"/>
          <w:szCs w:val="24"/>
        </w:rPr>
        <w:t xml:space="preserve"> E por estarem de inteiro e comum acordo, as partes assinam a presente Ata de Registro de Preços em 02 (duas) vias de igual teor e forma, juntamente a 02 (duas) testemunhas.</w:t>
      </w:r>
    </w:p>
    <w:p w14:paraId="2180D9E6" w14:textId="77777777" w:rsidR="008E65A4" w:rsidRPr="00F6062A" w:rsidRDefault="008E65A4" w:rsidP="00053CDC">
      <w:pPr>
        <w:spacing w:after="120" w:line="240" w:lineRule="auto"/>
        <w:ind w:left="0" w:hanging="2"/>
        <w:jc w:val="both"/>
        <w:rPr>
          <w:rFonts w:ascii="Calibri" w:eastAsia="Calibri" w:hAnsi="Calibri" w:cs="Calibri"/>
          <w:color w:val="000000" w:themeColor="text1"/>
          <w:sz w:val="24"/>
          <w:szCs w:val="24"/>
        </w:rPr>
      </w:pPr>
    </w:p>
    <w:p w14:paraId="187CBCB5" w14:textId="4655C9AB" w:rsidR="00A207CC" w:rsidRPr="00F6062A" w:rsidRDefault="00A207CC" w:rsidP="00053CDC">
      <w:pPr>
        <w:spacing w:after="120" w:line="240" w:lineRule="auto"/>
        <w:ind w:left="0" w:hanging="2"/>
        <w:jc w:val="right"/>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 xml:space="preserve">Viçosa/MG,         de                        </w:t>
      </w:r>
      <w:proofErr w:type="spellStart"/>
      <w:r w:rsidRPr="00F6062A">
        <w:rPr>
          <w:rFonts w:ascii="Calibri" w:eastAsia="Calibri" w:hAnsi="Calibri" w:cs="Calibri"/>
          <w:color w:val="000000" w:themeColor="text1"/>
          <w:sz w:val="24"/>
          <w:szCs w:val="24"/>
        </w:rPr>
        <w:t>de</w:t>
      </w:r>
      <w:proofErr w:type="spellEnd"/>
      <w:r w:rsidRPr="00F6062A">
        <w:rPr>
          <w:rFonts w:ascii="Calibri" w:eastAsia="Calibri" w:hAnsi="Calibri" w:cs="Calibri"/>
          <w:color w:val="000000" w:themeColor="text1"/>
          <w:sz w:val="24"/>
          <w:szCs w:val="24"/>
        </w:rPr>
        <w:t xml:space="preserve">  202</w:t>
      </w:r>
      <w:r w:rsidR="001D2273" w:rsidRPr="00F6062A">
        <w:rPr>
          <w:rFonts w:ascii="Calibri" w:eastAsia="Calibri" w:hAnsi="Calibri" w:cs="Calibri"/>
          <w:color w:val="000000" w:themeColor="text1"/>
          <w:sz w:val="24"/>
          <w:szCs w:val="24"/>
        </w:rPr>
        <w:t>2</w:t>
      </w:r>
      <w:r w:rsidRPr="00F6062A">
        <w:rPr>
          <w:rFonts w:ascii="Calibri" w:eastAsia="Calibri" w:hAnsi="Calibri" w:cs="Calibri"/>
          <w:color w:val="000000" w:themeColor="text1"/>
          <w:sz w:val="24"/>
          <w:szCs w:val="24"/>
        </w:rPr>
        <w:t>.</w:t>
      </w:r>
    </w:p>
    <w:p w14:paraId="0A7A477D" w14:textId="1CED15D2" w:rsidR="00636F96" w:rsidRPr="00F6062A" w:rsidRDefault="00636F96" w:rsidP="00053CDC">
      <w:pPr>
        <w:spacing w:after="120" w:line="240" w:lineRule="auto"/>
        <w:ind w:leftChars="0" w:left="0" w:firstLineChars="0" w:firstLine="0"/>
        <w:jc w:val="both"/>
        <w:rPr>
          <w:rFonts w:ascii="Calibri" w:eastAsia="Calibri" w:hAnsi="Calibri" w:cs="Calibri"/>
          <w:color w:val="000000" w:themeColor="text1"/>
          <w:sz w:val="24"/>
          <w:szCs w:val="24"/>
        </w:rPr>
      </w:pPr>
    </w:p>
    <w:p w14:paraId="7B2280EC" w14:textId="56976E96" w:rsidR="00A207CC" w:rsidRPr="00F6062A" w:rsidRDefault="00A207CC" w:rsidP="00053CDC">
      <w:pPr>
        <w:spacing w:after="120" w:line="240" w:lineRule="auto"/>
        <w:ind w:leftChars="0" w:left="0" w:firstLineChars="0" w:firstLine="0"/>
        <w:rPr>
          <w:rFonts w:ascii="Calibri" w:eastAsia="Calibri" w:hAnsi="Calibri" w:cs="Calibri"/>
          <w:b/>
          <w:bCs/>
          <w:color w:val="000000" w:themeColor="text1"/>
          <w:sz w:val="24"/>
          <w:szCs w:val="24"/>
        </w:rPr>
      </w:pPr>
      <w:r w:rsidRPr="00F6062A">
        <w:rPr>
          <w:rFonts w:ascii="Calibri" w:eastAsia="Calibri" w:hAnsi="Calibri" w:cs="Calibri"/>
          <w:b/>
          <w:bCs/>
          <w:color w:val="000000" w:themeColor="text1"/>
          <w:sz w:val="24"/>
          <w:szCs w:val="24"/>
        </w:rPr>
        <w:t xml:space="preserve">Pelo </w:t>
      </w:r>
      <w:r w:rsidR="00D65611" w:rsidRPr="00F6062A">
        <w:rPr>
          <w:rFonts w:ascii="Calibri" w:eastAsia="Calibri" w:hAnsi="Calibri" w:cs="Calibri"/>
          <w:b/>
          <w:bCs/>
          <w:color w:val="000000" w:themeColor="text1"/>
          <w:sz w:val="24"/>
          <w:szCs w:val="24"/>
        </w:rPr>
        <w:t>FUTURO/PROMITENTE CONTRATANTE</w:t>
      </w:r>
      <w:r w:rsidRPr="00F6062A">
        <w:rPr>
          <w:rFonts w:ascii="Calibri" w:eastAsia="Calibri" w:hAnsi="Calibri" w:cs="Calibri"/>
          <w:b/>
          <w:bCs/>
          <w:color w:val="000000" w:themeColor="text1"/>
          <w:sz w:val="24"/>
          <w:szCs w:val="24"/>
        </w:rPr>
        <w:t>:</w:t>
      </w:r>
    </w:p>
    <w:p w14:paraId="267F1FF3" w14:textId="44CEEAF2" w:rsidR="00DC0CAB" w:rsidRDefault="00DC0CAB" w:rsidP="00053CDC">
      <w:pPr>
        <w:spacing w:after="120" w:line="240" w:lineRule="auto"/>
        <w:ind w:leftChars="353" w:left="708" w:hanging="2"/>
        <w:jc w:val="both"/>
        <w:rPr>
          <w:rFonts w:ascii="Calibri" w:eastAsia="Calibri" w:hAnsi="Calibri" w:cs="Calibri"/>
          <w:color w:val="000000" w:themeColor="text1"/>
          <w:sz w:val="24"/>
          <w:szCs w:val="24"/>
        </w:rPr>
      </w:pPr>
    </w:p>
    <w:p w14:paraId="51180FDE" w14:textId="23259C34" w:rsidR="00F56EE8" w:rsidRDefault="00F56EE8" w:rsidP="00053CDC">
      <w:pPr>
        <w:spacing w:after="120" w:line="240" w:lineRule="auto"/>
        <w:ind w:leftChars="353" w:left="708" w:hanging="2"/>
        <w:jc w:val="both"/>
        <w:rPr>
          <w:rFonts w:ascii="Calibri" w:eastAsia="Calibri" w:hAnsi="Calibri" w:cs="Calibri"/>
          <w:color w:val="000000" w:themeColor="text1"/>
          <w:sz w:val="24"/>
          <w:szCs w:val="24"/>
        </w:rPr>
      </w:pPr>
    </w:p>
    <w:p w14:paraId="74E64796" w14:textId="77777777" w:rsidR="00F56EE8" w:rsidRPr="00F6062A" w:rsidRDefault="00F56EE8" w:rsidP="00053CDC">
      <w:pPr>
        <w:spacing w:after="120" w:line="240" w:lineRule="auto"/>
        <w:ind w:leftChars="353" w:left="708" w:hanging="2"/>
        <w:jc w:val="both"/>
        <w:rPr>
          <w:rFonts w:ascii="Calibri" w:eastAsia="Calibri" w:hAnsi="Calibri" w:cs="Calibri"/>
          <w:color w:val="000000" w:themeColor="text1"/>
          <w:sz w:val="24"/>
          <w:szCs w:val="24"/>
        </w:rPr>
      </w:pPr>
    </w:p>
    <w:p w14:paraId="75B8C701" w14:textId="13149F38" w:rsidR="00A207CC" w:rsidRPr="00F6062A" w:rsidRDefault="00A207CC" w:rsidP="00053CDC">
      <w:pPr>
        <w:spacing w:line="240" w:lineRule="auto"/>
        <w:ind w:left="0" w:hanging="2"/>
        <w:jc w:val="center"/>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___________________________</w:t>
      </w:r>
      <w:r w:rsidR="003615A6" w:rsidRPr="00F6062A">
        <w:rPr>
          <w:rFonts w:ascii="Calibri" w:eastAsia="Calibri" w:hAnsi="Calibri" w:cs="Calibri"/>
          <w:color w:val="000000" w:themeColor="text1"/>
          <w:sz w:val="24"/>
          <w:szCs w:val="24"/>
        </w:rPr>
        <w:t>_______________</w:t>
      </w:r>
      <w:r w:rsidRPr="00F6062A">
        <w:rPr>
          <w:rFonts w:ascii="Calibri" w:eastAsia="Calibri" w:hAnsi="Calibri" w:cs="Calibri"/>
          <w:color w:val="000000" w:themeColor="text1"/>
          <w:sz w:val="24"/>
          <w:szCs w:val="24"/>
        </w:rPr>
        <w:t>____________</w:t>
      </w:r>
    </w:p>
    <w:p w14:paraId="0902B5EE" w14:textId="77777777" w:rsidR="004F6D09" w:rsidRPr="00F6062A" w:rsidRDefault="004F6D09" w:rsidP="00053CDC">
      <w:pPr>
        <w:spacing w:line="240" w:lineRule="auto"/>
        <w:ind w:left="0" w:right="18" w:hanging="2"/>
        <w:jc w:val="center"/>
        <w:rPr>
          <w:rFonts w:ascii="Calibri" w:hAnsi="Calibri" w:cs="Calibri"/>
          <w:b/>
          <w:color w:val="000000" w:themeColor="text1"/>
          <w:sz w:val="24"/>
          <w:szCs w:val="24"/>
        </w:rPr>
      </w:pPr>
      <w:r w:rsidRPr="00F6062A">
        <w:rPr>
          <w:rFonts w:ascii="Calibri" w:hAnsi="Calibri" w:cs="Calibri"/>
          <w:b/>
          <w:color w:val="000000" w:themeColor="text1"/>
          <w:sz w:val="24"/>
          <w:szCs w:val="24"/>
        </w:rPr>
        <w:t>CONSÓRCIO INTERMUNICIPAL DE SANEAMENTO BÁSICO</w:t>
      </w:r>
    </w:p>
    <w:p w14:paraId="480A2934" w14:textId="3E3FDAF2" w:rsidR="004F6D09" w:rsidRPr="00F6062A" w:rsidRDefault="004F6D09" w:rsidP="00053CDC">
      <w:pPr>
        <w:spacing w:line="240" w:lineRule="auto"/>
        <w:ind w:left="0" w:right="18" w:hanging="2"/>
        <w:jc w:val="center"/>
        <w:rPr>
          <w:rFonts w:ascii="Calibri" w:hAnsi="Calibri" w:cs="Calibri"/>
          <w:b/>
          <w:color w:val="000000" w:themeColor="text1"/>
          <w:sz w:val="24"/>
          <w:szCs w:val="24"/>
        </w:rPr>
      </w:pPr>
      <w:r w:rsidRPr="00F6062A">
        <w:rPr>
          <w:rFonts w:ascii="Calibri" w:hAnsi="Calibri" w:cs="Calibri"/>
          <w:b/>
          <w:color w:val="000000" w:themeColor="text1"/>
          <w:sz w:val="24"/>
          <w:szCs w:val="24"/>
        </w:rPr>
        <w:t>DA ZONA DA MATA DE MINAS GERAIS</w:t>
      </w:r>
    </w:p>
    <w:p w14:paraId="48DB7D24" w14:textId="47CA6791" w:rsidR="004F6D09" w:rsidRPr="00F6062A" w:rsidRDefault="004F6D09" w:rsidP="00053CDC">
      <w:pPr>
        <w:spacing w:line="240" w:lineRule="auto"/>
        <w:ind w:left="0" w:right="16" w:hanging="2"/>
        <w:jc w:val="center"/>
        <w:rPr>
          <w:rFonts w:ascii="Calibri" w:hAnsi="Calibri" w:cs="Calibri"/>
          <w:b/>
          <w:color w:val="000000" w:themeColor="text1"/>
          <w:sz w:val="24"/>
          <w:szCs w:val="24"/>
        </w:rPr>
      </w:pPr>
      <w:r w:rsidRPr="00F6062A">
        <w:rPr>
          <w:rFonts w:ascii="Calibri" w:hAnsi="Calibri" w:cs="Calibri"/>
          <w:b/>
          <w:color w:val="000000" w:themeColor="text1"/>
          <w:sz w:val="24"/>
          <w:szCs w:val="24"/>
        </w:rPr>
        <w:t>CNPJ: 10.331.797/0001-63</w:t>
      </w:r>
    </w:p>
    <w:p w14:paraId="3AF40D14" w14:textId="60B88F2E" w:rsidR="001A71D5" w:rsidRDefault="001A71D5" w:rsidP="00053CDC">
      <w:pPr>
        <w:spacing w:line="240" w:lineRule="auto"/>
        <w:ind w:left="0" w:right="16" w:hanging="2"/>
        <w:jc w:val="center"/>
        <w:rPr>
          <w:rFonts w:ascii="Calibri" w:hAnsi="Calibri" w:cs="Calibri"/>
          <w:b/>
          <w:color w:val="000000" w:themeColor="text1"/>
          <w:sz w:val="24"/>
          <w:szCs w:val="24"/>
        </w:rPr>
      </w:pPr>
    </w:p>
    <w:p w14:paraId="2359BDB1" w14:textId="77777777" w:rsidR="00F56EE8" w:rsidRPr="00F6062A" w:rsidRDefault="00F56EE8" w:rsidP="00053CDC">
      <w:pPr>
        <w:spacing w:line="240" w:lineRule="auto"/>
        <w:ind w:left="0" w:right="16" w:hanging="2"/>
        <w:jc w:val="center"/>
        <w:rPr>
          <w:rFonts w:ascii="Calibri" w:hAnsi="Calibri" w:cs="Calibri"/>
          <w:b/>
          <w:color w:val="000000" w:themeColor="text1"/>
          <w:sz w:val="24"/>
          <w:szCs w:val="24"/>
        </w:rPr>
      </w:pPr>
    </w:p>
    <w:p w14:paraId="3A0E7D01" w14:textId="575E2F8E" w:rsidR="00A207CC" w:rsidRPr="00F6062A" w:rsidRDefault="00A207CC" w:rsidP="00053CDC">
      <w:pPr>
        <w:spacing w:line="240" w:lineRule="auto"/>
        <w:ind w:left="0" w:hanging="2"/>
        <w:jc w:val="both"/>
        <w:rPr>
          <w:rFonts w:ascii="Calibri" w:hAnsi="Calibri" w:cs="Calibri"/>
          <w:color w:val="000000" w:themeColor="text1"/>
          <w:sz w:val="24"/>
          <w:szCs w:val="24"/>
        </w:rPr>
      </w:pPr>
      <w:r w:rsidRPr="00F6062A">
        <w:rPr>
          <w:rFonts w:ascii="Calibri" w:hAnsi="Calibri" w:cs="Calibri"/>
          <w:b/>
          <w:bCs/>
          <w:color w:val="000000" w:themeColor="text1"/>
          <w:sz w:val="24"/>
          <w:szCs w:val="24"/>
        </w:rPr>
        <w:t>Pel</w:t>
      </w:r>
      <w:r w:rsidR="00055251" w:rsidRPr="00F6062A">
        <w:rPr>
          <w:rFonts w:ascii="Calibri" w:hAnsi="Calibri" w:cs="Calibri"/>
          <w:b/>
          <w:bCs/>
          <w:color w:val="000000" w:themeColor="text1"/>
          <w:sz w:val="24"/>
          <w:szCs w:val="24"/>
        </w:rPr>
        <w:t>a</w:t>
      </w:r>
      <w:r w:rsidRPr="00F6062A">
        <w:rPr>
          <w:rFonts w:ascii="Calibri" w:hAnsi="Calibri" w:cs="Calibri"/>
          <w:b/>
          <w:bCs/>
          <w:color w:val="000000" w:themeColor="text1"/>
          <w:sz w:val="24"/>
          <w:szCs w:val="24"/>
        </w:rPr>
        <w:t xml:space="preserve"> </w:t>
      </w:r>
      <w:r w:rsidR="00DC0CAB" w:rsidRPr="00F6062A">
        <w:rPr>
          <w:rFonts w:ascii="Calibri" w:hAnsi="Calibri" w:cs="Calibri"/>
          <w:b/>
          <w:bCs/>
          <w:sz w:val="24"/>
          <w:szCs w:val="24"/>
        </w:rPr>
        <w:t>FUTURA</w:t>
      </w:r>
      <w:r w:rsidR="00DC0CAB" w:rsidRPr="00F6062A">
        <w:rPr>
          <w:rFonts w:ascii="Calibri" w:hAnsi="Calibri" w:cs="Calibri"/>
          <w:b/>
          <w:sz w:val="24"/>
          <w:szCs w:val="24"/>
        </w:rPr>
        <w:t>/PROMITENTE CONTRATADA</w:t>
      </w:r>
      <w:r w:rsidRPr="00F6062A">
        <w:rPr>
          <w:rFonts w:ascii="Calibri" w:hAnsi="Calibri" w:cs="Calibri"/>
          <w:color w:val="000000" w:themeColor="text1"/>
          <w:sz w:val="24"/>
          <w:szCs w:val="24"/>
        </w:rPr>
        <w:t>:</w:t>
      </w:r>
    </w:p>
    <w:p w14:paraId="7C15915E" w14:textId="6276B710" w:rsidR="00DC0CAB" w:rsidRPr="00F6062A" w:rsidRDefault="00DC0CAB" w:rsidP="00053CDC">
      <w:pPr>
        <w:spacing w:line="240" w:lineRule="auto"/>
        <w:ind w:leftChars="353" w:left="708" w:hanging="2"/>
        <w:jc w:val="both"/>
        <w:rPr>
          <w:rFonts w:ascii="Calibri" w:hAnsi="Calibri" w:cs="Calibri"/>
          <w:color w:val="000000" w:themeColor="text1"/>
          <w:sz w:val="24"/>
          <w:szCs w:val="24"/>
        </w:rPr>
      </w:pPr>
    </w:p>
    <w:p w14:paraId="077BD1BA" w14:textId="41553762" w:rsidR="003615A6" w:rsidRDefault="003615A6" w:rsidP="00053CDC">
      <w:pPr>
        <w:spacing w:line="240" w:lineRule="auto"/>
        <w:ind w:leftChars="353" w:left="708" w:hanging="2"/>
        <w:jc w:val="both"/>
        <w:rPr>
          <w:rFonts w:ascii="Calibri" w:hAnsi="Calibri" w:cs="Calibri"/>
          <w:color w:val="000000" w:themeColor="text1"/>
          <w:sz w:val="24"/>
          <w:szCs w:val="24"/>
        </w:rPr>
      </w:pPr>
    </w:p>
    <w:p w14:paraId="7D3A8809" w14:textId="4981AE84" w:rsidR="00F56EE8" w:rsidRDefault="00F56EE8" w:rsidP="00053CDC">
      <w:pPr>
        <w:spacing w:line="240" w:lineRule="auto"/>
        <w:ind w:leftChars="353" w:left="708" w:hanging="2"/>
        <w:jc w:val="both"/>
        <w:rPr>
          <w:rFonts w:ascii="Calibri" w:hAnsi="Calibri" w:cs="Calibri"/>
          <w:color w:val="000000" w:themeColor="text1"/>
          <w:sz w:val="24"/>
          <w:szCs w:val="24"/>
        </w:rPr>
      </w:pPr>
    </w:p>
    <w:p w14:paraId="0F10D180" w14:textId="77777777" w:rsidR="00F56EE8" w:rsidRPr="00F6062A" w:rsidRDefault="00F56EE8" w:rsidP="00053CDC">
      <w:pPr>
        <w:spacing w:line="240" w:lineRule="auto"/>
        <w:ind w:leftChars="353" w:left="708" w:hanging="2"/>
        <w:jc w:val="both"/>
        <w:rPr>
          <w:rFonts w:ascii="Calibri" w:hAnsi="Calibri" w:cs="Calibri"/>
          <w:color w:val="000000" w:themeColor="text1"/>
          <w:sz w:val="24"/>
          <w:szCs w:val="24"/>
        </w:rPr>
      </w:pPr>
    </w:p>
    <w:p w14:paraId="58DE5AD1" w14:textId="77777777" w:rsidR="00A207CC" w:rsidRPr="00F6062A" w:rsidRDefault="00A207CC" w:rsidP="00053CDC">
      <w:pPr>
        <w:spacing w:line="240" w:lineRule="auto"/>
        <w:ind w:leftChars="353" w:left="708" w:hanging="2"/>
        <w:jc w:val="center"/>
        <w:rPr>
          <w:rFonts w:ascii="Calibri" w:eastAsia="Calibri" w:hAnsi="Calibri" w:cs="Calibri"/>
          <w:color w:val="000000" w:themeColor="text1"/>
          <w:sz w:val="24"/>
          <w:szCs w:val="24"/>
        </w:rPr>
      </w:pPr>
      <w:r w:rsidRPr="00F6062A">
        <w:rPr>
          <w:rFonts w:ascii="Calibri" w:eastAsia="Calibri" w:hAnsi="Calibri" w:cs="Calibri"/>
          <w:color w:val="000000" w:themeColor="text1"/>
          <w:sz w:val="24"/>
          <w:szCs w:val="24"/>
        </w:rPr>
        <w:t>_______________________________________</w:t>
      </w:r>
    </w:p>
    <w:p w14:paraId="39419B2C" w14:textId="77777777" w:rsidR="00DC0CAB" w:rsidRPr="00F6062A" w:rsidRDefault="00DC0CAB" w:rsidP="00053CDC">
      <w:pPr>
        <w:spacing w:line="240" w:lineRule="auto"/>
        <w:ind w:leftChars="353" w:left="708" w:hanging="2"/>
        <w:jc w:val="center"/>
        <w:rPr>
          <w:rFonts w:ascii="Calibri" w:hAnsi="Calibri" w:cs="Calibri"/>
          <w:b/>
          <w:color w:val="000000" w:themeColor="text1"/>
          <w:sz w:val="24"/>
          <w:szCs w:val="24"/>
        </w:rPr>
      </w:pPr>
      <w:r w:rsidRPr="00F6062A">
        <w:rPr>
          <w:rFonts w:ascii="Calibri" w:hAnsi="Calibri" w:cs="Calibri"/>
          <w:b/>
          <w:sz w:val="24"/>
          <w:szCs w:val="24"/>
        </w:rPr>
        <w:t>FUTURA/PROMITENTE CONTRATADA</w:t>
      </w:r>
      <w:r w:rsidRPr="00F6062A">
        <w:rPr>
          <w:rFonts w:ascii="Calibri" w:hAnsi="Calibri" w:cs="Calibri"/>
          <w:b/>
          <w:color w:val="000000" w:themeColor="text1"/>
          <w:sz w:val="24"/>
          <w:szCs w:val="24"/>
        </w:rPr>
        <w:t xml:space="preserve"> </w:t>
      </w:r>
    </w:p>
    <w:p w14:paraId="1D1D1FB2" w14:textId="342980F2" w:rsidR="00A207CC" w:rsidRPr="00F6062A" w:rsidRDefault="004F6D09" w:rsidP="00053CDC">
      <w:pPr>
        <w:spacing w:line="240" w:lineRule="auto"/>
        <w:ind w:leftChars="353" w:left="708" w:hanging="2"/>
        <w:jc w:val="center"/>
        <w:rPr>
          <w:rFonts w:ascii="Calibri" w:hAnsi="Calibri" w:cs="Calibri"/>
          <w:b/>
          <w:color w:val="000000" w:themeColor="text1"/>
          <w:sz w:val="24"/>
          <w:szCs w:val="24"/>
        </w:rPr>
      </w:pPr>
      <w:r w:rsidRPr="00F6062A">
        <w:rPr>
          <w:rFonts w:ascii="Calibri" w:hAnsi="Calibri" w:cs="Calibri"/>
          <w:b/>
          <w:color w:val="000000" w:themeColor="text1"/>
          <w:sz w:val="24"/>
          <w:szCs w:val="24"/>
        </w:rPr>
        <w:t>CNPJ</w:t>
      </w:r>
    </w:p>
    <w:p w14:paraId="37449C7B" w14:textId="5E33E8FB" w:rsidR="003615A6" w:rsidRPr="00F6062A" w:rsidRDefault="003615A6" w:rsidP="00053CDC">
      <w:pPr>
        <w:spacing w:line="240" w:lineRule="auto"/>
        <w:ind w:leftChars="353" w:left="708" w:hanging="2"/>
        <w:jc w:val="center"/>
        <w:rPr>
          <w:rFonts w:ascii="Calibri" w:hAnsi="Calibri" w:cs="Calibri"/>
          <w:b/>
          <w:color w:val="000000" w:themeColor="text1"/>
          <w:sz w:val="24"/>
          <w:szCs w:val="24"/>
        </w:rPr>
      </w:pPr>
    </w:p>
    <w:p w14:paraId="4647036B" w14:textId="73A751A8" w:rsidR="006957BB" w:rsidRPr="00F6062A" w:rsidRDefault="006957BB" w:rsidP="00053CDC">
      <w:pPr>
        <w:spacing w:line="240" w:lineRule="auto"/>
        <w:ind w:left="0" w:hanging="2"/>
        <w:jc w:val="both"/>
        <w:rPr>
          <w:rFonts w:ascii="Calibri" w:hAnsi="Calibri" w:cs="Calibri"/>
          <w:color w:val="000000" w:themeColor="text1"/>
          <w:sz w:val="24"/>
          <w:szCs w:val="24"/>
        </w:rPr>
      </w:pPr>
      <w:r w:rsidRPr="00F6062A">
        <w:rPr>
          <w:rFonts w:ascii="Calibri" w:eastAsia="Calibri" w:hAnsi="Calibri" w:cs="Calibri"/>
          <w:color w:val="000000" w:themeColor="text1"/>
          <w:sz w:val="24"/>
          <w:szCs w:val="24"/>
        </w:rPr>
        <w:t>T</w:t>
      </w:r>
      <w:r w:rsidR="00A207CC" w:rsidRPr="00F6062A">
        <w:rPr>
          <w:rFonts w:ascii="Calibri" w:eastAsia="Calibri" w:hAnsi="Calibri" w:cs="Calibri"/>
          <w:color w:val="000000" w:themeColor="text1"/>
          <w:sz w:val="24"/>
          <w:szCs w:val="24"/>
        </w:rPr>
        <w:t>estemu</w:t>
      </w:r>
      <w:r w:rsidRPr="00F6062A">
        <w:rPr>
          <w:rFonts w:ascii="Calibri" w:eastAsia="Calibri" w:hAnsi="Calibri" w:cs="Calibri"/>
          <w:color w:val="000000" w:themeColor="text1"/>
          <w:sz w:val="24"/>
          <w:szCs w:val="24"/>
        </w:rPr>
        <w:t>nha: ________________________     Testemunha: ___________________________</w:t>
      </w:r>
    </w:p>
    <w:p w14:paraId="0DCA5EE2" w14:textId="3AC2CA2E" w:rsidR="00306227" w:rsidRPr="00F6062A" w:rsidRDefault="006957BB" w:rsidP="00053CDC">
      <w:pPr>
        <w:spacing w:line="240" w:lineRule="auto"/>
        <w:ind w:leftChars="0" w:left="0" w:firstLineChars="0" w:firstLine="0"/>
        <w:jc w:val="both"/>
        <w:rPr>
          <w:rFonts w:ascii="Calibri" w:hAnsi="Calibri" w:cs="Calibri"/>
          <w:color w:val="000000" w:themeColor="text1"/>
          <w:sz w:val="24"/>
          <w:szCs w:val="24"/>
        </w:rPr>
      </w:pPr>
      <w:r w:rsidRPr="00F6062A">
        <w:rPr>
          <w:rFonts w:ascii="Calibri" w:eastAsia="Calibri" w:hAnsi="Calibri" w:cs="Calibri"/>
          <w:color w:val="000000" w:themeColor="text1"/>
          <w:sz w:val="24"/>
          <w:szCs w:val="24"/>
        </w:rPr>
        <w:t xml:space="preserve">CPF                                                                            </w:t>
      </w:r>
      <w:proofErr w:type="spellStart"/>
      <w:r w:rsidRPr="00F6062A">
        <w:rPr>
          <w:rFonts w:ascii="Calibri" w:eastAsia="Calibri" w:hAnsi="Calibri" w:cs="Calibri"/>
          <w:color w:val="000000" w:themeColor="text1"/>
          <w:sz w:val="24"/>
          <w:szCs w:val="24"/>
        </w:rPr>
        <w:t>CPF</w:t>
      </w:r>
      <w:proofErr w:type="spellEnd"/>
    </w:p>
    <w:p w14:paraId="5B5B034D" w14:textId="77777777" w:rsidR="00224C0C" w:rsidRPr="00F6062A" w:rsidRDefault="00224C0C" w:rsidP="00053CDC">
      <w:pPr>
        <w:tabs>
          <w:tab w:val="left" w:pos="3441"/>
        </w:tabs>
        <w:spacing w:line="240" w:lineRule="auto"/>
        <w:ind w:left="0" w:right="158" w:hanging="2"/>
        <w:jc w:val="center"/>
        <w:rPr>
          <w:rFonts w:ascii="Calibri" w:hAnsi="Calibri" w:cs="Calibri"/>
          <w:b/>
          <w:color w:val="000000" w:themeColor="text1"/>
          <w:sz w:val="24"/>
          <w:szCs w:val="24"/>
        </w:rPr>
      </w:pPr>
    </w:p>
    <w:p w14:paraId="537B7DF0" w14:textId="77777777" w:rsidR="00053CDC" w:rsidRDefault="00053CDC" w:rsidP="00053CDC">
      <w:pPr>
        <w:tabs>
          <w:tab w:val="left" w:pos="3441"/>
        </w:tabs>
        <w:spacing w:after="120" w:line="240" w:lineRule="auto"/>
        <w:ind w:left="0" w:right="158" w:hanging="2"/>
        <w:jc w:val="center"/>
        <w:rPr>
          <w:rFonts w:ascii="Calibri" w:hAnsi="Calibri" w:cs="Calibri"/>
          <w:b/>
          <w:color w:val="000000" w:themeColor="text1"/>
          <w:sz w:val="24"/>
          <w:szCs w:val="24"/>
        </w:rPr>
      </w:pPr>
    </w:p>
    <w:p w14:paraId="36304327" w14:textId="77777777" w:rsidR="00053CDC" w:rsidRDefault="00053CDC" w:rsidP="00053CDC">
      <w:pPr>
        <w:tabs>
          <w:tab w:val="left" w:pos="3441"/>
        </w:tabs>
        <w:spacing w:after="120" w:line="240" w:lineRule="auto"/>
        <w:ind w:left="0" w:right="158" w:hanging="2"/>
        <w:jc w:val="center"/>
        <w:rPr>
          <w:rFonts w:ascii="Calibri" w:hAnsi="Calibri" w:cs="Calibri"/>
          <w:b/>
          <w:color w:val="000000" w:themeColor="text1"/>
          <w:sz w:val="24"/>
          <w:szCs w:val="24"/>
        </w:rPr>
      </w:pPr>
    </w:p>
    <w:p w14:paraId="626B7A37" w14:textId="77777777" w:rsidR="00053CDC" w:rsidRDefault="00053CDC" w:rsidP="00053CDC">
      <w:pPr>
        <w:tabs>
          <w:tab w:val="left" w:pos="3441"/>
        </w:tabs>
        <w:spacing w:after="120" w:line="240" w:lineRule="auto"/>
        <w:ind w:left="0" w:right="158" w:hanging="2"/>
        <w:jc w:val="center"/>
        <w:rPr>
          <w:rFonts w:ascii="Calibri" w:hAnsi="Calibri" w:cs="Calibri"/>
          <w:b/>
          <w:color w:val="000000" w:themeColor="text1"/>
          <w:sz w:val="24"/>
          <w:szCs w:val="24"/>
        </w:rPr>
      </w:pPr>
    </w:p>
    <w:p w14:paraId="3ACB16E8" w14:textId="38129210" w:rsidR="00053CDC" w:rsidRDefault="00053CDC" w:rsidP="00053CDC">
      <w:pPr>
        <w:tabs>
          <w:tab w:val="left" w:pos="3441"/>
        </w:tabs>
        <w:spacing w:after="120" w:line="240" w:lineRule="auto"/>
        <w:ind w:left="0" w:right="158" w:hanging="2"/>
        <w:jc w:val="center"/>
        <w:rPr>
          <w:rFonts w:ascii="Calibri" w:hAnsi="Calibri" w:cs="Calibri"/>
          <w:b/>
          <w:color w:val="000000" w:themeColor="text1"/>
          <w:sz w:val="24"/>
          <w:szCs w:val="24"/>
        </w:rPr>
      </w:pPr>
    </w:p>
    <w:p w14:paraId="58511D00" w14:textId="56E19A7B" w:rsidR="006957BB" w:rsidRPr="00F6062A" w:rsidRDefault="006957BB" w:rsidP="00053CDC">
      <w:pPr>
        <w:tabs>
          <w:tab w:val="left" w:pos="3441"/>
        </w:tabs>
        <w:spacing w:after="120" w:line="240" w:lineRule="auto"/>
        <w:ind w:left="0" w:right="158" w:hanging="2"/>
        <w:jc w:val="center"/>
        <w:rPr>
          <w:rFonts w:ascii="Calibri" w:hAnsi="Calibri" w:cs="Calibri"/>
          <w:b/>
          <w:color w:val="000000" w:themeColor="text1"/>
          <w:sz w:val="24"/>
          <w:szCs w:val="24"/>
        </w:rPr>
      </w:pPr>
      <w:r w:rsidRPr="00F6062A">
        <w:rPr>
          <w:rFonts w:ascii="Calibri" w:hAnsi="Calibri" w:cs="Calibri"/>
          <w:b/>
          <w:color w:val="000000" w:themeColor="text1"/>
          <w:sz w:val="24"/>
          <w:szCs w:val="24"/>
        </w:rPr>
        <w:lastRenderedPageBreak/>
        <w:t>ANEXO I</w:t>
      </w:r>
    </w:p>
    <w:p w14:paraId="789A0A15" w14:textId="7210E431" w:rsidR="00306227" w:rsidRPr="00F6062A" w:rsidRDefault="00306227" w:rsidP="00053CDC">
      <w:pPr>
        <w:tabs>
          <w:tab w:val="left" w:pos="3441"/>
        </w:tabs>
        <w:spacing w:after="120" w:line="240" w:lineRule="auto"/>
        <w:ind w:left="0" w:right="158" w:hanging="2"/>
        <w:jc w:val="center"/>
        <w:rPr>
          <w:rFonts w:ascii="Calibri" w:hAnsi="Calibri" w:cs="Calibri"/>
          <w:b/>
          <w:color w:val="000000" w:themeColor="text1"/>
          <w:sz w:val="24"/>
          <w:szCs w:val="24"/>
        </w:rPr>
      </w:pPr>
      <w:r w:rsidRPr="00F6062A">
        <w:rPr>
          <w:rFonts w:ascii="Calibri" w:hAnsi="Calibri" w:cs="Calibri"/>
          <w:b/>
          <w:color w:val="000000" w:themeColor="text1"/>
          <w:sz w:val="24"/>
          <w:szCs w:val="24"/>
        </w:rPr>
        <w:t>ATA</w:t>
      </w:r>
      <w:r w:rsidRPr="00F6062A">
        <w:rPr>
          <w:rFonts w:ascii="Calibri" w:hAnsi="Calibri" w:cs="Calibri"/>
          <w:b/>
          <w:color w:val="000000" w:themeColor="text1"/>
          <w:spacing w:val="-11"/>
          <w:sz w:val="24"/>
          <w:szCs w:val="24"/>
        </w:rPr>
        <w:t xml:space="preserve"> </w:t>
      </w:r>
      <w:r w:rsidRPr="00F6062A">
        <w:rPr>
          <w:rFonts w:ascii="Calibri" w:hAnsi="Calibri" w:cs="Calibri"/>
          <w:b/>
          <w:color w:val="000000" w:themeColor="text1"/>
          <w:sz w:val="24"/>
          <w:szCs w:val="24"/>
        </w:rPr>
        <w:t>DE</w:t>
      </w:r>
      <w:r w:rsidRPr="00F6062A">
        <w:rPr>
          <w:rFonts w:ascii="Calibri" w:hAnsi="Calibri" w:cs="Calibri"/>
          <w:b/>
          <w:color w:val="000000" w:themeColor="text1"/>
          <w:spacing w:val="-3"/>
          <w:sz w:val="24"/>
          <w:szCs w:val="24"/>
        </w:rPr>
        <w:t xml:space="preserve"> </w:t>
      </w:r>
      <w:r w:rsidRPr="00F6062A">
        <w:rPr>
          <w:rFonts w:ascii="Calibri" w:hAnsi="Calibri" w:cs="Calibri"/>
          <w:b/>
          <w:color w:val="000000" w:themeColor="text1"/>
          <w:sz w:val="24"/>
          <w:szCs w:val="24"/>
        </w:rPr>
        <w:t>REGISTRO</w:t>
      </w:r>
      <w:r w:rsidRPr="00F6062A">
        <w:rPr>
          <w:rFonts w:ascii="Calibri" w:hAnsi="Calibri" w:cs="Calibri"/>
          <w:b/>
          <w:color w:val="000000" w:themeColor="text1"/>
          <w:spacing w:val="-3"/>
          <w:sz w:val="24"/>
          <w:szCs w:val="24"/>
        </w:rPr>
        <w:t xml:space="preserve"> </w:t>
      </w:r>
      <w:r w:rsidRPr="00F6062A">
        <w:rPr>
          <w:rFonts w:ascii="Calibri" w:hAnsi="Calibri" w:cs="Calibri"/>
          <w:b/>
          <w:color w:val="000000" w:themeColor="text1"/>
          <w:sz w:val="24"/>
          <w:szCs w:val="24"/>
        </w:rPr>
        <w:t>DE</w:t>
      </w:r>
      <w:r w:rsidRPr="00F6062A">
        <w:rPr>
          <w:rFonts w:ascii="Calibri" w:hAnsi="Calibri" w:cs="Calibri"/>
          <w:b/>
          <w:color w:val="000000" w:themeColor="text1"/>
          <w:spacing w:val="-4"/>
          <w:sz w:val="24"/>
          <w:szCs w:val="24"/>
        </w:rPr>
        <w:t xml:space="preserve"> </w:t>
      </w:r>
      <w:r w:rsidRPr="00F6062A">
        <w:rPr>
          <w:rFonts w:ascii="Calibri" w:hAnsi="Calibri" w:cs="Calibri"/>
          <w:b/>
          <w:color w:val="000000" w:themeColor="text1"/>
          <w:sz w:val="24"/>
          <w:szCs w:val="24"/>
        </w:rPr>
        <w:t>PREÇO .............../202</w:t>
      </w:r>
      <w:r w:rsidR="001C358F" w:rsidRPr="00F6062A">
        <w:rPr>
          <w:rFonts w:ascii="Calibri" w:hAnsi="Calibri" w:cs="Calibri"/>
          <w:b/>
          <w:color w:val="000000" w:themeColor="text1"/>
          <w:sz w:val="24"/>
          <w:szCs w:val="24"/>
        </w:rPr>
        <w:t>2</w:t>
      </w:r>
    </w:p>
    <w:p w14:paraId="0330BB3E" w14:textId="77777777" w:rsidR="00306227" w:rsidRPr="00F6062A" w:rsidRDefault="00306227" w:rsidP="00053CDC">
      <w:pPr>
        <w:spacing w:after="120" w:line="240" w:lineRule="auto"/>
        <w:ind w:left="0" w:hanging="2"/>
        <w:jc w:val="center"/>
        <w:rPr>
          <w:rFonts w:ascii="Calibri" w:hAnsi="Calibri" w:cs="Calibri"/>
          <w:color w:val="000000" w:themeColor="text1"/>
          <w:sz w:val="24"/>
          <w:szCs w:val="24"/>
        </w:rPr>
      </w:pPr>
    </w:p>
    <w:p w14:paraId="2DA1AF3E" w14:textId="77777777" w:rsidR="00306227" w:rsidRPr="00F6062A" w:rsidRDefault="00306227" w:rsidP="00053CDC">
      <w:pPr>
        <w:spacing w:after="120" w:line="240" w:lineRule="auto"/>
        <w:ind w:left="0" w:hanging="2"/>
        <w:jc w:val="center"/>
        <w:rPr>
          <w:rFonts w:ascii="Calibri" w:hAnsi="Calibri" w:cs="Calibri"/>
          <w:color w:val="000000" w:themeColor="text1"/>
          <w:sz w:val="24"/>
          <w:szCs w:val="24"/>
        </w:rPr>
      </w:pPr>
    </w:p>
    <w:p w14:paraId="7A30EFAB" w14:textId="77777777" w:rsidR="00306227" w:rsidRPr="00F6062A" w:rsidRDefault="00306227" w:rsidP="00053CDC">
      <w:pPr>
        <w:spacing w:after="120" w:line="240" w:lineRule="auto"/>
        <w:ind w:left="0" w:hanging="2"/>
        <w:jc w:val="center"/>
        <w:rPr>
          <w:rFonts w:ascii="Calibri" w:eastAsia="Calibri" w:hAnsi="Calibri" w:cs="Calibri"/>
          <w:b/>
          <w:color w:val="000000" w:themeColor="text1"/>
          <w:sz w:val="24"/>
          <w:szCs w:val="24"/>
        </w:rPr>
      </w:pPr>
      <w:r w:rsidRPr="00F6062A">
        <w:rPr>
          <w:rFonts w:ascii="Calibri" w:eastAsia="Calibri" w:hAnsi="Calibri" w:cs="Calibri"/>
          <w:b/>
          <w:color w:val="000000" w:themeColor="text1"/>
          <w:sz w:val="24"/>
          <w:szCs w:val="24"/>
        </w:rPr>
        <w:t>Descrição dos itens</w:t>
      </w:r>
    </w:p>
    <w:tbl>
      <w:tblPr>
        <w:tblW w:w="9483" w:type="dxa"/>
        <w:jc w:val="center"/>
        <w:tblCellMar>
          <w:left w:w="70" w:type="dxa"/>
          <w:right w:w="70" w:type="dxa"/>
        </w:tblCellMar>
        <w:tblLook w:val="04A0" w:firstRow="1" w:lastRow="0" w:firstColumn="1" w:lastColumn="0" w:noHBand="0" w:noVBand="1"/>
      </w:tblPr>
      <w:tblGrid>
        <w:gridCol w:w="648"/>
        <w:gridCol w:w="4053"/>
        <w:gridCol w:w="1559"/>
        <w:gridCol w:w="1134"/>
        <w:gridCol w:w="851"/>
        <w:gridCol w:w="1238"/>
      </w:tblGrid>
      <w:tr w:rsidR="00F140B3" w:rsidRPr="00F6062A" w14:paraId="79523632" w14:textId="77777777" w:rsidTr="00F140B3">
        <w:trPr>
          <w:trHeight w:val="1640"/>
          <w:jc w:val="cent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1E6AB6" w14:textId="77777777" w:rsidR="00F140B3" w:rsidRPr="00F6062A" w:rsidRDefault="00F140B3" w:rsidP="00053CDC">
            <w:pPr>
              <w:spacing w:after="120" w:line="240" w:lineRule="auto"/>
              <w:ind w:left="0" w:hanging="2"/>
              <w:jc w:val="center"/>
              <w:rPr>
                <w:rFonts w:ascii="Calibri" w:hAnsi="Calibri" w:cs="Calibri"/>
                <w:b/>
                <w:bCs/>
                <w:color w:val="000000" w:themeColor="text1"/>
                <w:sz w:val="24"/>
                <w:szCs w:val="24"/>
              </w:rPr>
            </w:pPr>
            <w:r w:rsidRPr="00F6062A">
              <w:rPr>
                <w:rFonts w:ascii="Calibri" w:hAnsi="Calibri" w:cs="Calibri"/>
                <w:b/>
                <w:bCs/>
                <w:color w:val="000000" w:themeColor="text1"/>
                <w:sz w:val="24"/>
                <w:szCs w:val="24"/>
              </w:rPr>
              <w:t>ITEM</w:t>
            </w:r>
          </w:p>
        </w:tc>
        <w:tc>
          <w:tcPr>
            <w:tcW w:w="40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F098D2" w14:textId="77777777" w:rsidR="00F140B3" w:rsidRPr="00F6062A" w:rsidRDefault="00F140B3" w:rsidP="00053CDC">
            <w:pPr>
              <w:spacing w:after="120" w:line="240" w:lineRule="auto"/>
              <w:ind w:left="0" w:hanging="2"/>
              <w:jc w:val="center"/>
              <w:rPr>
                <w:rFonts w:ascii="Calibri" w:hAnsi="Calibri" w:cs="Calibri"/>
                <w:b/>
                <w:bCs/>
                <w:color w:val="000000" w:themeColor="text1"/>
                <w:sz w:val="24"/>
                <w:szCs w:val="24"/>
              </w:rPr>
            </w:pPr>
            <w:r w:rsidRPr="00F6062A">
              <w:rPr>
                <w:rFonts w:ascii="Calibri" w:hAnsi="Calibri" w:cs="Calibri"/>
                <w:b/>
                <w:bCs/>
                <w:color w:val="000000" w:themeColor="text1"/>
                <w:sz w:val="24"/>
                <w:szCs w:val="24"/>
              </w:rPr>
              <w:t>DESCRIÇÃO RESUMIDA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B235574" w14:textId="77777777" w:rsidR="00F140B3" w:rsidRPr="00F6062A" w:rsidRDefault="00F140B3" w:rsidP="00053CDC">
            <w:pPr>
              <w:spacing w:after="120" w:line="240" w:lineRule="auto"/>
              <w:ind w:left="0" w:hanging="2"/>
              <w:jc w:val="center"/>
              <w:rPr>
                <w:rFonts w:ascii="Calibri" w:hAnsi="Calibri" w:cs="Calibri"/>
                <w:b/>
                <w:bCs/>
                <w:color w:val="000000" w:themeColor="text1"/>
                <w:sz w:val="24"/>
                <w:szCs w:val="24"/>
              </w:rPr>
            </w:pPr>
            <w:r w:rsidRPr="00F6062A">
              <w:rPr>
                <w:rFonts w:ascii="Calibri" w:hAnsi="Calibri" w:cs="Calibri"/>
                <w:b/>
                <w:bCs/>
                <w:color w:val="000000" w:themeColor="text1"/>
                <w:sz w:val="24"/>
                <w:szCs w:val="24"/>
              </w:rPr>
              <w:t>UNIDADE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25922094" w14:textId="77777777" w:rsidR="00F140B3" w:rsidRPr="00F6062A" w:rsidRDefault="00F140B3" w:rsidP="00053CDC">
            <w:pPr>
              <w:spacing w:after="120" w:line="240" w:lineRule="auto"/>
              <w:ind w:left="0" w:hanging="2"/>
              <w:jc w:val="center"/>
              <w:rPr>
                <w:rFonts w:ascii="Calibri" w:hAnsi="Calibri" w:cs="Calibri"/>
                <w:b/>
                <w:bCs/>
                <w:color w:val="000000" w:themeColor="text1"/>
                <w:sz w:val="24"/>
                <w:szCs w:val="24"/>
              </w:rPr>
            </w:pPr>
            <w:r w:rsidRPr="00F6062A">
              <w:rPr>
                <w:rFonts w:ascii="Calibri" w:hAnsi="Calibri" w:cs="Calibri"/>
                <w:b/>
                <w:bCs/>
                <w:color w:val="000000" w:themeColor="text1"/>
                <w:sz w:val="24"/>
                <w:szCs w:val="24"/>
              </w:rPr>
              <w:t>QUANTIDADE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71F894A5" w14:textId="77777777" w:rsidR="00F140B3" w:rsidRPr="00F6062A" w:rsidRDefault="00F140B3" w:rsidP="00053CDC">
            <w:pPr>
              <w:spacing w:after="120" w:line="240" w:lineRule="auto"/>
              <w:ind w:left="0" w:hanging="2"/>
              <w:jc w:val="center"/>
              <w:rPr>
                <w:rFonts w:ascii="Calibri" w:hAnsi="Calibri" w:cs="Calibri"/>
                <w:b/>
                <w:bCs/>
                <w:color w:val="000000" w:themeColor="text1"/>
                <w:sz w:val="24"/>
                <w:szCs w:val="24"/>
              </w:rPr>
            </w:pPr>
            <w:r w:rsidRPr="00F6062A">
              <w:rPr>
                <w:rFonts w:ascii="Calibri" w:hAnsi="Calibri" w:cs="Calibri"/>
                <w:b/>
                <w:bCs/>
                <w:color w:val="000000" w:themeColor="text1"/>
                <w:sz w:val="24"/>
                <w:szCs w:val="24"/>
              </w:rPr>
              <w:t>PREÇO UNITÁRIO</w:t>
            </w: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686B77B3" w14:textId="77777777" w:rsidR="00F140B3" w:rsidRPr="00F6062A" w:rsidRDefault="00F140B3" w:rsidP="00053CDC">
            <w:pPr>
              <w:spacing w:after="120" w:line="240" w:lineRule="auto"/>
              <w:ind w:left="0" w:hanging="2"/>
              <w:jc w:val="center"/>
              <w:rPr>
                <w:rFonts w:ascii="Calibri" w:hAnsi="Calibri" w:cs="Calibri"/>
                <w:b/>
                <w:bCs/>
                <w:color w:val="000000" w:themeColor="text1"/>
                <w:sz w:val="24"/>
                <w:szCs w:val="24"/>
              </w:rPr>
            </w:pPr>
            <w:r w:rsidRPr="00F6062A">
              <w:rPr>
                <w:rFonts w:ascii="Calibri" w:hAnsi="Calibri" w:cs="Calibri"/>
                <w:b/>
                <w:bCs/>
                <w:color w:val="000000" w:themeColor="text1"/>
                <w:sz w:val="24"/>
                <w:szCs w:val="24"/>
              </w:rPr>
              <w:t>PREÇO TOTAL</w:t>
            </w:r>
          </w:p>
        </w:tc>
      </w:tr>
    </w:tbl>
    <w:p w14:paraId="3098D0EE" w14:textId="77777777" w:rsidR="00306227" w:rsidRPr="00F6062A" w:rsidRDefault="00306227" w:rsidP="00053CDC">
      <w:pPr>
        <w:spacing w:after="120" w:line="240" w:lineRule="auto"/>
        <w:ind w:left="0" w:hanging="2"/>
        <w:jc w:val="both"/>
        <w:rPr>
          <w:rFonts w:ascii="Calibri" w:eastAsia="Calibri" w:hAnsi="Calibri" w:cs="Calibri"/>
          <w:b/>
          <w:color w:val="000000" w:themeColor="text1"/>
          <w:sz w:val="24"/>
          <w:szCs w:val="24"/>
        </w:rPr>
      </w:pPr>
    </w:p>
    <w:p w14:paraId="7193FB59" w14:textId="77777777" w:rsidR="00306227" w:rsidRPr="00F6062A" w:rsidRDefault="00306227" w:rsidP="00053CDC">
      <w:pPr>
        <w:spacing w:after="120" w:line="240" w:lineRule="auto"/>
        <w:ind w:left="0" w:hanging="2"/>
        <w:jc w:val="both"/>
        <w:rPr>
          <w:rFonts w:ascii="Calibri" w:hAnsi="Calibri" w:cs="Calibri"/>
          <w:color w:val="000000" w:themeColor="text1"/>
          <w:sz w:val="24"/>
          <w:szCs w:val="24"/>
        </w:rPr>
      </w:pPr>
    </w:p>
    <w:p w14:paraId="2ECC99B1" w14:textId="77777777" w:rsidR="00306227" w:rsidRPr="00F6062A" w:rsidRDefault="00306227" w:rsidP="00053CDC">
      <w:pPr>
        <w:spacing w:after="120" w:line="240" w:lineRule="auto"/>
        <w:ind w:left="0" w:hanging="2"/>
        <w:jc w:val="both"/>
        <w:rPr>
          <w:rFonts w:ascii="Calibri" w:hAnsi="Calibri" w:cs="Calibri"/>
          <w:color w:val="000000" w:themeColor="text1"/>
          <w:sz w:val="24"/>
          <w:szCs w:val="24"/>
        </w:rPr>
      </w:pPr>
    </w:p>
    <w:sectPr w:rsidR="00306227" w:rsidRPr="00F6062A" w:rsidSect="00C27EF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843" w:left="1701" w:header="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F53D" w14:textId="77777777" w:rsidR="00E93044" w:rsidRDefault="00E93044">
      <w:pPr>
        <w:spacing w:line="240" w:lineRule="auto"/>
        <w:ind w:left="0" w:hanging="2"/>
      </w:pPr>
      <w:r>
        <w:separator/>
      </w:r>
    </w:p>
  </w:endnote>
  <w:endnote w:type="continuationSeparator" w:id="0">
    <w:p w14:paraId="56AB25ED" w14:textId="77777777" w:rsidR="00E93044" w:rsidRDefault="00E930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B216" w14:textId="42E12A5A" w:rsidR="00125D14" w:rsidRDefault="00125D14">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CAA7D" w14:textId="44DB2E8C" w:rsidR="00063D74" w:rsidRDefault="00063D74" w:rsidP="00063D74">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78563B0" w14:textId="77777777" w:rsidR="00063D74" w:rsidRDefault="00063D74" w:rsidP="00063D74">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DE</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634E2E74" w14:textId="77777777" w:rsidR="00063D74" w:rsidRPr="00733A25" w:rsidRDefault="00063D74" w:rsidP="00063D74">
    <w:pPr>
      <w:pStyle w:val="Normal2"/>
      <w:ind w:hanging="2"/>
    </w:pPr>
    <w:r>
      <w:rPr>
        <w:rFonts w:ascii="Arial" w:hAnsi="Arial"/>
        <w:b/>
        <w:sz w:val="18"/>
      </w:rPr>
      <w:t>Tel.:</w:t>
    </w:r>
    <w:r>
      <w:rPr>
        <w:rFonts w:ascii="Arial" w:hAnsi="Arial"/>
        <w:b/>
        <w:spacing w:val="-3"/>
        <w:sz w:val="18"/>
      </w:rPr>
      <w:t xml:space="preserve"> </w:t>
    </w:r>
    <w:r>
      <w:rPr>
        <w:rFonts w:ascii="Arial" w:hAnsi="Arial"/>
        <w:b/>
        <w:sz w:val="18"/>
      </w:rPr>
      <w:t>(031) 3891-5636 E-mail: licitacaocisab@gmail.com</w:t>
    </w:r>
  </w:p>
  <w:p w14:paraId="0905B253" w14:textId="77777777" w:rsidR="00471022" w:rsidRDefault="00471022">
    <w:pPr>
      <w:ind w:left="0" w:hanging="2"/>
      <w:rPr>
        <w:rFonts w:ascii="Arial" w:eastAsia="Arial" w:hAnsi="Arial" w:cs="Arial"/>
        <w:sz w:val="18"/>
        <w:szCs w:val="18"/>
      </w:rPr>
    </w:pPr>
  </w:p>
  <w:p w14:paraId="3A96BFC4" w14:textId="77777777" w:rsidR="00471022" w:rsidRDefault="00471022">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252DF" w14:textId="0F382CFE" w:rsidR="00125D14" w:rsidRDefault="00125D14">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FA54" w14:textId="77777777" w:rsidR="00E93044" w:rsidRDefault="00E93044">
      <w:pPr>
        <w:spacing w:line="240" w:lineRule="auto"/>
        <w:ind w:left="0" w:hanging="2"/>
      </w:pPr>
      <w:r>
        <w:separator/>
      </w:r>
    </w:p>
  </w:footnote>
  <w:footnote w:type="continuationSeparator" w:id="0">
    <w:p w14:paraId="1804B533" w14:textId="77777777" w:rsidR="00E93044" w:rsidRDefault="00E930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E086" w14:textId="00DF1DB8" w:rsidR="00125D14" w:rsidRDefault="00125D14">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5E31" w14:textId="598C928D" w:rsidR="00945FE6" w:rsidRDefault="00945FE6" w:rsidP="00945FE6">
    <w:pPr>
      <w:ind w:left="0" w:hanging="2"/>
      <w:rPr>
        <w:color w:val="000000"/>
        <w:sz w:val="32"/>
        <w:szCs w:val="32"/>
      </w:rPr>
    </w:pPr>
    <w:r>
      <w:rPr>
        <w:noProof/>
      </w:rPr>
      <w:drawing>
        <wp:anchor distT="0" distB="0" distL="0" distR="0" simplePos="0" relativeHeight="251660288" behindDoc="1" locked="0" layoutInCell="1" allowOverlap="1" wp14:anchorId="643FC975" wp14:editId="7E2081DD">
          <wp:simplePos x="0" y="0"/>
          <wp:positionH relativeFrom="page">
            <wp:posOffset>784225</wp:posOffset>
          </wp:positionH>
          <wp:positionV relativeFrom="page">
            <wp:posOffset>447675</wp:posOffset>
          </wp:positionV>
          <wp:extent cx="1362710" cy="80010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p>
  <w:p w14:paraId="4D1B6FFE" w14:textId="7B228BCE" w:rsidR="00945FE6" w:rsidRDefault="00223E55" w:rsidP="00945FE6">
    <w:pPr>
      <w:spacing w:before="14" w:line="249" w:lineRule="auto"/>
      <w:ind w:left="0" w:right="18" w:hanging="2"/>
      <w:jc w:val="center"/>
      <w:rPr>
        <w:rFonts w:ascii="Arial" w:hAnsi="Arial"/>
        <w:b/>
        <w:spacing w:val="-4"/>
        <w:sz w:val="18"/>
      </w:rPr>
    </w:pPr>
    <w:r>
      <w:rPr>
        <w:noProof/>
      </w:rPr>
      <w:drawing>
        <wp:anchor distT="0" distB="0" distL="114300" distR="114300" simplePos="0" relativeHeight="251659264" behindDoc="0" locked="0" layoutInCell="1" hidden="0" allowOverlap="1" wp14:anchorId="4022FEDC" wp14:editId="775A6108">
          <wp:simplePos x="0" y="0"/>
          <wp:positionH relativeFrom="column">
            <wp:posOffset>4644390</wp:posOffset>
          </wp:positionH>
          <wp:positionV relativeFrom="paragraph">
            <wp:posOffset>5080</wp:posOffset>
          </wp:positionV>
          <wp:extent cx="1685925" cy="571500"/>
          <wp:effectExtent l="0" t="0" r="9525"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r w:rsidR="00945FE6">
      <w:rPr>
        <w:rFonts w:ascii="Arial" w:hAnsi="Arial"/>
        <w:b/>
        <w:sz w:val="18"/>
      </w:rPr>
      <w:t>CONSÓRCIO</w:t>
    </w:r>
    <w:r w:rsidR="00945FE6">
      <w:rPr>
        <w:rFonts w:ascii="Arial" w:hAnsi="Arial"/>
        <w:b/>
        <w:spacing w:val="-3"/>
        <w:sz w:val="18"/>
      </w:rPr>
      <w:t xml:space="preserve"> </w:t>
    </w:r>
    <w:r w:rsidR="00945FE6">
      <w:rPr>
        <w:rFonts w:ascii="Arial" w:hAnsi="Arial"/>
        <w:b/>
        <w:sz w:val="18"/>
      </w:rPr>
      <w:t>INTERMUNICIPAL</w:t>
    </w:r>
    <w:r w:rsidR="00945FE6">
      <w:rPr>
        <w:rFonts w:ascii="Arial" w:hAnsi="Arial"/>
        <w:b/>
        <w:spacing w:val="-2"/>
        <w:sz w:val="18"/>
      </w:rPr>
      <w:t xml:space="preserve"> </w:t>
    </w:r>
    <w:r w:rsidR="00945FE6">
      <w:rPr>
        <w:rFonts w:ascii="Arial" w:hAnsi="Arial"/>
        <w:b/>
        <w:sz w:val="18"/>
      </w:rPr>
      <w:t>DE</w:t>
    </w:r>
    <w:r w:rsidR="00945FE6">
      <w:rPr>
        <w:rFonts w:ascii="Arial" w:hAnsi="Arial"/>
        <w:b/>
        <w:spacing w:val="-3"/>
        <w:sz w:val="18"/>
      </w:rPr>
      <w:t xml:space="preserve"> </w:t>
    </w:r>
    <w:r w:rsidR="00945FE6">
      <w:rPr>
        <w:rFonts w:ascii="Arial" w:hAnsi="Arial"/>
        <w:b/>
        <w:sz w:val="18"/>
      </w:rPr>
      <w:t>SANEAMENTO</w:t>
    </w:r>
    <w:r w:rsidR="00945FE6">
      <w:rPr>
        <w:rFonts w:ascii="Arial" w:hAnsi="Arial"/>
        <w:b/>
        <w:spacing w:val="-3"/>
        <w:sz w:val="18"/>
      </w:rPr>
      <w:t xml:space="preserve"> </w:t>
    </w:r>
    <w:r w:rsidR="00945FE6">
      <w:rPr>
        <w:rFonts w:ascii="Arial" w:hAnsi="Arial"/>
        <w:b/>
        <w:sz w:val="18"/>
      </w:rPr>
      <w:t>BÁSICO</w:t>
    </w:r>
  </w:p>
  <w:p w14:paraId="30A43638" w14:textId="77777777" w:rsidR="00945FE6" w:rsidRDefault="00945FE6" w:rsidP="00945FE6">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 xml:space="preserve">DE </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26C0DF1B" w14:textId="79C7A56F" w:rsidR="00945FE6" w:rsidRDefault="00945FE6" w:rsidP="00945FE6">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503BE3B4" w14:textId="36EF6EB4" w:rsidR="00945FE6" w:rsidRDefault="005C0E03" w:rsidP="00945FE6">
    <w:pPr>
      <w:spacing w:before="1"/>
      <w:ind w:left="0" w:right="16" w:hanging="2"/>
      <w:jc w:val="center"/>
      <w:rPr>
        <w:rFonts w:ascii="Arial"/>
        <w:b/>
        <w:sz w:val="18"/>
      </w:rPr>
    </w:pPr>
    <w:hyperlink r:id="rId3">
      <w:r w:rsidR="00945FE6">
        <w:rPr>
          <w:rFonts w:ascii="Arial"/>
          <w:b/>
          <w:sz w:val="18"/>
          <w:u w:val="single"/>
        </w:rPr>
        <w:t>www.cisab.com.br</w:t>
      </w:r>
    </w:hyperlink>
  </w:p>
  <w:p w14:paraId="249B4284" w14:textId="77777777" w:rsidR="00945FE6" w:rsidRDefault="00945FE6" w:rsidP="00945FE6">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7353786C" w14:textId="4EC90249" w:rsidR="00945FE6" w:rsidRDefault="00196684" w:rsidP="00945FE6">
    <w:pPr>
      <w:spacing w:before="9"/>
      <w:ind w:left="0" w:right="15" w:hanging="2"/>
      <w:jc w:val="center"/>
      <w:rPr>
        <w:rFonts w:ascii="Arial" w:hAnsi="Arial"/>
        <w:b/>
        <w:sz w:val="18"/>
      </w:rPr>
    </w:pPr>
    <w:r>
      <w:rPr>
        <w:rFonts w:ascii="Arial" w:hAnsi="Arial"/>
        <w:b/>
        <w:sz w:val="18"/>
      </w:rPr>
      <w:t xml:space="preserve">CEP: </w:t>
    </w:r>
    <w:r w:rsidR="00945FE6">
      <w:rPr>
        <w:rFonts w:ascii="Arial" w:hAnsi="Arial"/>
        <w:b/>
        <w:sz w:val="18"/>
      </w:rPr>
      <w:t>36.570-135</w:t>
    </w:r>
    <w:r w:rsidR="00945FE6">
      <w:rPr>
        <w:rFonts w:ascii="Arial" w:hAnsi="Arial"/>
        <w:b/>
        <w:spacing w:val="1"/>
        <w:sz w:val="18"/>
      </w:rPr>
      <w:t xml:space="preserve"> </w:t>
    </w:r>
    <w:r w:rsidR="00945FE6">
      <w:rPr>
        <w:rFonts w:ascii="Arial" w:hAnsi="Arial"/>
        <w:b/>
        <w:sz w:val="18"/>
      </w:rPr>
      <w:t>–</w:t>
    </w:r>
    <w:r w:rsidR="00945FE6">
      <w:rPr>
        <w:rFonts w:ascii="Arial" w:hAnsi="Arial"/>
        <w:b/>
        <w:spacing w:val="1"/>
        <w:sz w:val="18"/>
      </w:rPr>
      <w:t xml:space="preserve"> </w:t>
    </w:r>
    <w:r w:rsidR="00945FE6">
      <w:rPr>
        <w:rFonts w:ascii="Arial" w:hAnsi="Arial"/>
        <w:b/>
        <w:sz w:val="18"/>
      </w:rPr>
      <w:t>Viçosa</w:t>
    </w:r>
    <w:r w:rsidR="00945FE6">
      <w:rPr>
        <w:rFonts w:ascii="Arial" w:hAnsi="Arial"/>
        <w:b/>
        <w:spacing w:val="1"/>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Minas Gerais</w:t>
    </w:r>
    <w:r w:rsidR="00945FE6">
      <w:rPr>
        <w:rFonts w:ascii="Arial" w:hAnsi="Arial"/>
        <w:b/>
        <w:spacing w:val="2"/>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Tel.:</w:t>
    </w:r>
    <w:r w:rsidR="00945FE6">
      <w:rPr>
        <w:rFonts w:ascii="Arial" w:hAnsi="Arial"/>
        <w:b/>
        <w:spacing w:val="-3"/>
        <w:sz w:val="18"/>
      </w:rPr>
      <w:t xml:space="preserve"> </w:t>
    </w:r>
    <w:r w:rsidR="00945FE6">
      <w:rPr>
        <w:rFonts w:ascii="Arial" w:hAnsi="Arial"/>
        <w:b/>
        <w:sz w:val="18"/>
      </w:rPr>
      <w:t>(031) 3891-5636</w:t>
    </w:r>
  </w:p>
  <w:p w14:paraId="262FEDB7" w14:textId="41B2E6C5" w:rsidR="00471022" w:rsidRPr="00945FE6" w:rsidRDefault="00471022" w:rsidP="00945FE6">
    <w:pPr>
      <w:pStyle w:val="Cabealh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5784" w14:textId="0E604462" w:rsidR="00125D14" w:rsidRDefault="00125D14">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537"/>
    <w:multiLevelType w:val="multilevel"/>
    <w:tmpl w:val="D28A7B68"/>
    <w:lvl w:ilvl="0">
      <w:start w:val="4"/>
      <w:numFmt w:val="decimal"/>
      <w:lvlText w:val="%1"/>
      <w:lvlJc w:val="left"/>
      <w:pPr>
        <w:ind w:left="420" w:hanging="420"/>
      </w:pPr>
      <w:rPr>
        <w:rFonts w:hint="default"/>
        <w:b/>
      </w:rPr>
    </w:lvl>
    <w:lvl w:ilvl="1">
      <w:start w:val="4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5D162F"/>
    <w:multiLevelType w:val="multilevel"/>
    <w:tmpl w:val="27AC513C"/>
    <w:numStyleLink w:val="Estilo13"/>
  </w:abstractNum>
  <w:abstractNum w:abstractNumId="2" w15:restartNumberingAfterBreak="0">
    <w:nsid w:val="07FC0207"/>
    <w:multiLevelType w:val="multilevel"/>
    <w:tmpl w:val="C8447F8E"/>
    <w:lvl w:ilvl="0">
      <w:start w:val="4"/>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895F14"/>
    <w:multiLevelType w:val="multilevel"/>
    <w:tmpl w:val="078A9C46"/>
    <w:numStyleLink w:val="Estilo4"/>
  </w:abstractNum>
  <w:abstractNum w:abstractNumId="4" w15:restartNumberingAfterBreak="0">
    <w:nsid w:val="14901D76"/>
    <w:multiLevelType w:val="multilevel"/>
    <w:tmpl w:val="C63A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B81D9A"/>
    <w:multiLevelType w:val="multilevel"/>
    <w:tmpl w:val="E5FCA9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702755"/>
    <w:multiLevelType w:val="multilevel"/>
    <w:tmpl w:val="27AC513C"/>
    <w:styleLink w:val="Estilo13"/>
    <w:lvl w:ilvl="0">
      <w:start w:val="16"/>
      <w:numFmt w:val="decimal"/>
      <w:lvlText w:val="%1"/>
      <w:lvlJc w:val="left"/>
      <w:pPr>
        <w:ind w:left="1293" w:hanging="425"/>
      </w:pPr>
      <w:rPr>
        <w:rFonts w:hint="default"/>
        <w:lang w:val="pt-PT" w:eastAsia="en-US" w:bidi="ar-SA"/>
      </w:rPr>
    </w:lvl>
    <w:lvl w:ilvl="1">
      <w:start w:val="1"/>
      <w:numFmt w:val="decimal"/>
      <w:lvlText w:val="%1.%2"/>
      <w:lvlJc w:val="left"/>
      <w:pPr>
        <w:ind w:left="1293" w:hanging="425"/>
      </w:pPr>
      <w:rPr>
        <w:rFonts w:hint="default"/>
        <w:lang w:val="pt-PT" w:eastAsia="en-US" w:bidi="ar-SA"/>
      </w:rPr>
    </w:lvl>
    <w:lvl w:ilvl="2">
      <w:start w:val="1"/>
      <w:numFmt w:val="decimal"/>
      <w:lvlText w:val="%1.%2.%3."/>
      <w:lvlJc w:val="left"/>
      <w:pPr>
        <w:ind w:left="1293" w:hanging="425"/>
      </w:pPr>
      <w:rPr>
        <w:rFonts w:ascii="Arial" w:eastAsia="Arial" w:hAnsi="Arial" w:cs="Arial" w:hint="default"/>
        <w:b/>
        <w:bCs/>
        <w:spacing w:val="-4"/>
        <w:w w:val="82"/>
        <w:sz w:val="16"/>
        <w:szCs w:val="16"/>
        <w:lang w:val="pt-PT" w:eastAsia="en-US" w:bidi="ar-SA"/>
      </w:rPr>
    </w:lvl>
    <w:lvl w:ilvl="3">
      <w:numFmt w:val="bullet"/>
      <w:lvlText w:val="•"/>
      <w:lvlJc w:val="left"/>
      <w:pPr>
        <w:ind w:left="3947" w:hanging="425"/>
      </w:pPr>
      <w:rPr>
        <w:rFonts w:hint="default"/>
        <w:lang w:val="pt-PT" w:eastAsia="en-US" w:bidi="ar-SA"/>
      </w:rPr>
    </w:lvl>
    <w:lvl w:ilvl="4">
      <w:numFmt w:val="bullet"/>
      <w:lvlText w:val="•"/>
      <w:lvlJc w:val="left"/>
      <w:pPr>
        <w:ind w:left="4830" w:hanging="425"/>
      </w:pPr>
      <w:rPr>
        <w:rFonts w:hint="default"/>
        <w:lang w:val="pt-PT" w:eastAsia="en-US" w:bidi="ar-SA"/>
      </w:rPr>
    </w:lvl>
    <w:lvl w:ilvl="5">
      <w:numFmt w:val="bullet"/>
      <w:lvlText w:val="•"/>
      <w:lvlJc w:val="left"/>
      <w:pPr>
        <w:ind w:left="5713" w:hanging="425"/>
      </w:pPr>
      <w:rPr>
        <w:rFonts w:hint="default"/>
        <w:lang w:val="pt-PT" w:eastAsia="en-US" w:bidi="ar-SA"/>
      </w:rPr>
    </w:lvl>
    <w:lvl w:ilvl="6">
      <w:numFmt w:val="bullet"/>
      <w:lvlText w:val="•"/>
      <w:lvlJc w:val="left"/>
      <w:pPr>
        <w:ind w:left="6595" w:hanging="425"/>
      </w:pPr>
      <w:rPr>
        <w:rFonts w:hint="default"/>
        <w:lang w:val="pt-PT" w:eastAsia="en-US" w:bidi="ar-SA"/>
      </w:rPr>
    </w:lvl>
    <w:lvl w:ilvl="7">
      <w:numFmt w:val="bullet"/>
      <w:lvlText w:val="•"/>
      <w:lvlJc w:val="left"/>
      <w:pPr>
        <w:ind w:left="7478" w:hanging="425"/>
      </w:pPr>
      <w:rPr>
        <w:rFonts w:hint="default"/>
        <w:lang w:val="pt-PT" w:eastAsia="en-US" w:bidi="ar-SA"/>
      </w:rPr>
    </w:lvl>
    <w:lvl w:ilvl="8">
      <w:numFmt w:val="bullet"/>
      <w:lvlText w:val="•"/>
      <w:lvlJc w:val="left"/>
      <w:pPr>
        <w:ind w:left="8361" w:hanging="425"/>
      </w:pPr>
      <w:rPr>
        <w:rFonts w:hint="default"/>
        <w:lang w:val="pt-PT" w:eastAsia="en-US" w:bidi="ar-SA"/>
      </w:rPr>
    </w:lvl>
  </w:abstractNum>
  <w:abstractNum w:abstractNumId="7" w15:restartNumberingAfterBreak="0">
    <w:nsid w:val="1DD80D55"/>
    <w:multiLevelType w:val="multilevel"/>
    <w:tmpl w:val="C61CD7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C4558"/>
    <w:multiLevelType w:val="multilevel"/>
    <w:tmpl w:val="99445CA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85818"/>
    <w:multiLevelType w:val="multilevel"/>
    <w:tmpl w:val="545A80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A4F38"/>
    <w:multiLevelType w:val="multilevel"/>
    <w:tmpl w:val="3F1471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366459"/>
    <w:multiLevelType w:val="multilevel"/>
    <w:tmpl w:val="C3622FC0"/>
    <w:lvl w:ilvl="0">
      <w:start w:val="3"/>
      <w:numFmt w:val="decimal"/>
      <w:lvlText w:val="%1"/>
      <w:lvlJc w:val="left"/>
      <w:pPr>
        <w:ind w:left="600" w:hanging="600"/>
      </w:pPr>
      <w:rPr>
        <w:rFonts w:hint="default"/>
      </w:rPr>
    </w:lvl>
    <w:lvl w:ilvl="1">
      <w:start w:val="36"/>
      <w:numFmt w:val="decimal"/>
      <w:lvlText w:val="%1.%2"/>
      <w:lvlJc w:val="left"/>
      <w:pPr>
        <w:ind w:left="1451" w:hanging="60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2" w15:restartNumberingAfterBreak="0">
    <w:nsid w:val="269309DB"/>
    <w:multiLevelType w:val="multilevel"/>
    <w:tmpl w:val="27AC513C"/>
    <w:styleLink w:val="Estilo11"/>
    <w:lvl w:ilvl="0">
      <w:start w:val="16"/>
      <w:numFmt w:val="decimal"/>
      <w:lvlText w:val="%1"/>
      <w:lvlJc w:val="left"/>
      <w:pPr>
        <w:ind w:left="1293" w:hanging="425"/>
      </w:pPr>
      <w:rPr>
        <w:rFonts w:hint="default"/>
        <w:lang w:val="pt-PT" w:eastAsia="en-US" w:bidi="ar-SA"/>
      </w:rPr>
    </w:lvl>
    <w:lvl w:ilvl="1">
      <w:start w:val="1"/>
      <w:numFmt w:val="decimal"/>
      <w:lvlText w:val="%1.%2"/>
      <w:lvlJc w:val="left"/>
      <w:pPr>
        <w:ind w:left="1293" w:hanging="425"/>
      </w:pPr>
      <w:rPr>
        <w:rFonts w:hint="default"/>
        <w:lang w:val="pt-PT" w:eastAsia="en-US" w:bidi="ar-SA"/>
      </w:rPr>
    </w:lvl>
    <w:lvl w:ilvl="2">
      <w:start w:val="1"/>
      <w:numFmt w:val="decimal"/>
      <w:lvlText w:val="%1.%2.%3."/>
      <w:lvlJc w:val="left"/>
      <w:pPr>
        <w:ind w:left="1293" w:hanging="425"/>
      </w:pPr>
      <w:rPr>
        <w:rFonts w:ascii="Arial" w:eastAsia="Arial" w:hAnsi="Arial" w:cs="Arial" w:hint="default"/>
        <w:b/>
        <w:bCs/>
        <w:spacing w:val="-4"/>
        <w:w w:val="82"/>
        <w:sz w:val="16"/>
        <w:szCs w:val="16"/>
        <w:lang w:val="pt-PT" w:eastAsia="en-US" w:bidi="ar-SA"/>
      </w:rPr>
    </w:lvl>
    <w:lvl w:ilvl="3">
      <w:numFmt w:val="bullet"/>
      <w:lvlText w:val="•"/>
      <w:lvlJc w:val="left"/>
      <w:pPr>
        <w:ind w:left="3947" w:hanging="425"/>
      </w:pPr>
      <w:rPr>
        <w:rFonts w:hint="default"/>
        <w:lang w:val="pt-PT" w:eastAsia="en-US" w:bidi="ar-SA"/>
      </w:rPr>
    </w:lvl>
    <w:lvl w:ilvl="4">
      <w:numFmt w:val="bullet"/>
      <w:lvlText w:val="•"/>
      <w:lvlJc w:val="left"/>
      <w:pPr>
        <w:ind w:left="4830" w:hanging="425"/>
      </w:pPr>
      <w:rPr>
        <w:rFonts w:hint="default"/>
        <w:lang w:val="pt-PT" w:eastAsia="en-US" w:bidi="ar-SA"/>
      </w:rPr>
    </w:lvl>
    <w:lvl w:ilvl="5">
      <w:numFmt w:val="bullet"/>
      <w:lvlText w:val="•"/>
      <w:lvlJc w:val="left"/>
      <w:pPr>
        <w:ind w:left="5713" w:hanging="425"/>
      </w:pPr>
      <w:rPr>
        <w:rFonts w:hint="default"/>
        <w:lang w:val="pt-PT" w:eastAsia="en-US" w:bidi="ar-SA"/>
      </w:rPr>
    </w:lvl>
    <w:lvl w:ilvl="6">
      <w:numFmt w:val="bullet"/>
      <w:lvlText w:val="•"/>
      <w:lvlJc w:val="left"/>
      <w:pPr>
        <w:ind w:left="6595" w:hanging="425"/>
      </w:pPr>
      <w:rPr>
        <w:rFonts w:hint="default"/>
        <w:lang w:val="pt-PT" w:eastAsia="en-US" w:bidi="ar-SA"/>
      </w:rPr>
    </w:lvl>
    <w:lvl w:ilvl="7">
      <w:numFmt w:val="bullet"/>
      <w:lvlText w:val="•"/>
      <w:lvlJc w:val="left"/>
      <w:pPr>
        <w:ind w:left="7478" w:hanging="425"/>
      </w:pPr>
      <w:rPr>
        <w:rFonts w:hint="default"/>
        <w:lang w:val="pt-PT" w:eastAsia="en-US" w:bidi="ar-SA"/>
      </w:rPr>
    </w:lvl>
    <w:lvl w:ilvl="8">
      <w:numFmt w:val="bullet"/>
      <w:lvlText w:val="•"/>
      <w:lvlJc w:val="left"/>
      <w:pPr>
        <w:ind w:left="8361" w:hanging="425"/>
      </w:pPr>
      <w:rPr>
        <w:rFonts w:hint="default"/>
        <w:lang w:val="pt-PT" w:eastAsia="en-US" w:bidi="ar-SA"/>
      </w:rPr>
    </w:lvl>
  </w:abstractNum>
  <w:abstractNum w:abstractNumId="13" w15:restartNumberingAfterBreak="0">
    <w:nsid w:val="2F8136FB"/>
    <w:multiLevelType w:val="multilevel"/>
    <w:tmpl w:val="0DD4EE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A56A58"/>
    <w:multiLevelType w:val="hybridMultilevel"/>
    <w:tmpl w:val="EFA4E71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5" w15:restartNumberingAfterBreak="0">
    <w:nsid w:val="327B52F9"/>
    <w:multiLevelType w:val="multilevel"/>
    <w:tmpl w:val="A896330A"/>
    <w:styleLink w:val="Estilo14"/>
    <w:lvl w:ilvl="0">
      <w:start w:val="3"/>
      <w:numFmt w:val="decimal"/>
      <w:lvlText w:val="%1"/>
      <w:lvlJc w:val="left"/>
      <w:pPr>
        <w:ind w:left="432" w:hanging="432"/>
      </w:pPr>
      <w:rPr>
        <w:rFonts w:ascii="Arial Narrow" w:hAnsi="Arial Narrow"/>
        <w:b/>
        <w:bCs/>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576" w:hanging="576"/>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20" w:hanging="720"/>
      </w:pPr>
      <w:rPr>
        <w:rFonts w:ascii="Arial Narrow" w:hAnsi="Arial Narrow"/>
        <w:b/>
        <w:bCs/>
        <w:i w:val="0"/>
        <w:strike w:val="0"/>
        <w:dstrike w:val="0"/>
        <w:color w:val="000000"/>
        <w:sz w:val="20"/>
        <w:szCs w:val="24"/>
        <w:u w:val="none" w:color="000000"/>
        <w:bdr w:val="none" w:sz="0" w:space="0" w:color="auto"/>
        <w:shd w:val="clear" w:color="auto" w:fill="auto"/>
        <w:vertAlign w:val="baseline"/>
      </w:rPr>
    </w:lvl>
    <w:lvl w:ilvl="3">
      <w:start w:val="1"/>
      <w:numFmt w:val="decimal"/>
      <w:lvlText w:val="%1.%2.%3.%4"/>
      <w:lvlJc w:val="left"/>
      <w:pPr>
        <w:ind w:left="864" w:hanging="864"/>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008" w:hanging="1008"/>
      </w:pPr>
      <w:rPr>
        <w:b/>
        <w:bCs/>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1152" w:hanging="1152"/>
      </w:pPr>
      <w:rPr>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1296" w:hanging="1296"/>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1440" w:hanging="1440"/>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1584" w:hanging="1584"/>
      </w:pPr>
      <w:rPr>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981C4A"/>
    <w:multiLevelType w:val="multilevel"/>
    <w:tmpl w:val="AF861D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FB520D"/>
    <w:multiLevelType w:val="hybridMultilevel"/>
    <w:tmpl w:val="07B88DA8"/>
    <w:lvl w:ilvl="0" w:tplc="1220CD42">
      <w:start w:val="1"/>
      <w:numFmt w:val="lowerLetter"/>
      <w:lvlText w:val="%1)"/>
      <w:lvlJc w:val="left"/>
      <w:pPr>
        <w:ind w:left="718"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1A2A2D"/>
    <w:multiLevelType w:val="hybridMultilevel"/>
    <w:tmpl w:val="5FBE7948"/>
    <w:lvl w:ilvl="0" w:tplc="48BEFD0E">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AE7325"/>
    <w:multiLevelType w:val="multilevel"/>
    <w:tmpl w:val="D4C878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A91DDD"/>
    <w:multiLevelType w:val="multilevel"/>
    <w:tmpl w:val="A896330A"/>
    <w:numStyleLink w:val="Estilo14"/>
  </w:abstractNum>
  <w:abstractNum w:abstractNumId="21" w15:restartNumberingAfterBreak="0">
    <w:nsid w:val="45AA555C"/>
    <w:multiLevelType w:val="multilevel"/>
    <w:tmpl w:val="E9504752"/>
    <w:lvl w:ilvl="0">
      <w:start w:val="4"/>
      <w:numFmt w:val="decimal"/>
      <w:lvlText w:val="%1"/>
      <w:lvlJc w:val="left"/>
      <w:pPr>
        <w:ind w:left="480" w:hanging="480"/>
      </w:pPr>
      <w:rPr>
        <w:rFonts w:hint="default"/>
        <w:b/>
      </w:rPr>
    </w:lvl>
    <w:lvl w:ilvl="1">
      <w:start w:val="8"/>
      <w:numFmt w:val="decimal"/>
      <w:lvlText w:val="%1.%2"/>
      <w:lvlJc w:val="left"/>
      <w:pPr>
        <w:ind w:left="479" w:hanging="480"/>
      </w:pPr>
      <w:rPr>
        <w:rFonts w:hint="default"/>
        <w:b/>
      </w:rPr>
    </w:lvl>
    <w:lvl w:ilvl="2">
      <w:start w:val="2"/>
      <w:numFmt w:val="decimal"/>
      <w:lvlText w:val="%1.%2.%3"/>
      <w:lvlJc w:val="left"/>
      <w:pPr>
        <w:ind w:left="718" w:hanging="720"/>
      </w:pPr>
      <w:rPr>
        <w:rFonts w:hint="default"/>
        <w:b/>
      </w:rPr>
    </w:lvl>
    <w:lvl w:ilvl="3">
      <w:start w:val="1"/>
      <w:numFmt w:val="decimal"/>
      <w:lvlText w:val="%1.%2.%3.%4"/>
      <w:lvlJc w:val="left"/>
      <w:pPr>
        <w:ind w:left="717" w:hanging="720"/>
      </w:pPr>
      <w:rPr>
        <w:rFonts w:hint="default"/>
        <w:b/>
      </w:rPr>
    </w:lvl>
    <w:lvl w:ilvl="4">
      <w:start w:val="1"/>
      <w:numFmt w:val="decimal"/>
      <w:lvlText w:val="%1.%2.%3.%4.%5"/>
      <w:lvlJc w:val="left"/>
      <w:pPr>
        <w:ind w:left="1076" w:hanging="1080"/>
      </w:pPr>
      <w:rPr>
        <w:rFonts w:hint="default"/>
        <w:b/>
      </w:rPr>
    </w:lvl>
    <w:lvl w:ilvl="5">
      <w:start w:val="1"/>
      <w:numFmt w:val="decimal"/>
      <w:lvlText w:val="%1.%2.%3.%4.%5.%6"/>
      <w:lvlJc w:val="left"/>
      <w:pPr>
        <w:ind w:left="1075" w:hanging="1080"/>
      </w:pPr>
      <w:rPr>
        <w:rFonts w:hint="default"/>
        <w:b/>
      </w:rPr>
    </w:lvl>
    <w:lvl w:ilvl="6">
      <w:start w:val="1"/>
      <w:numFmt w:val="decimal"/>
      <w:lvlText w:val="%1.%2.%3.%4.%5.%6.%7"/>
      <w:lvlJc w:val="left"/>
      <w:pPr>
        <w:ind w:left="1434" w:hanging="1440"/>
      </w:pPr>
      <w:rPr>
        <w:rFonts w:hint="default"/>
        <w:b/>
      </w:rPr>
    </w:lvl>
    <w:lvl w:ilvl="7">
      <w:start w:val="1"/>
      <w:numFmt w:val="decimal"/>
      <w:lvlText w:val="%1.%2.%3.%4.%5.%6.%7.%8"/>
      <w:lvlJc w:val="left"/>
      <w:pPr>
        <w:ind w:left="1433" w:hanging="1440"/>
      </w:pPr>
      <w:rPr>
        <w:rFonts w:hint="default"/>
        <w:b/>
      </w:rPr>
    </w:lvl>
    <w:lvl w:ilvl="8">
      <w:start w:val="1"/>
      <w:numFmt w:val="decimal"/>
      <w:lvlText w:val="%1.%2.%3.%4.%5.%6.%7.%8.%9"/>
      <w:lvlJc w:val="left"/>
      <w:pPr>
        <w:ind w:left="1792" w:hanging="1800"/>
      </w:pPr>
      <w:rPr>
        <w:rFonts w:hint="default"/>
        <w:b/>
      </w:rPr>
    </w:lvl>
  </w:abstractNum>
  <w:abstractNum w:abstractNumId="22" w15:restartNumberingAfterBreak="0">
    <w:nsid w:val="4FD029E7"/>
    <w:multiLevelType w:val="multilevel"/>
    <w:tmpl w:val="716CC4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EB1D95"/>
    <w:multiLevelType w:val="multilevel"/>
    <w:tmpl w:val="1B48DF6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24" w15:restartNumberingAfterBreak="0">
    <w:nsid w:val="53564798"/>
    <w:multiLevelType w:val="multilevel"/>
    <w:tmpl w:val="9AA66406"/>
    <w:lvl w:ilvl="0">
      <w:start w:val="4"/>
      <w:numFmt w:val="decimal"/>
      <w:lvlText w:val="%1"/>
      <w:lvlJc w:val="left"/>
      <w:pPr>
        <w:ind w:left="600" w:hanging="600"/>
      </w:pPr>
      <w:rPr>
        <w:rFonts w:hint="default"/>
      </w:rPr>
    </w:lvl>
    <w:lvl w:ilvl="1">
      <w:start w:val="41"/>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614E29"/>
    <w:multiLevelType w:val="multilevel"/>
    <w:tmpl w:val="A408674E"/>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644F9D"/>
    <w:multiLevelType w:val="multilevel"/>
    <w:tmpl w:val="F59043B2"/>
    <w:lvl w:ilvl="0">
      <w:start w:val="4"/>
      <w:numFmt w:val="decimal"/>
      <w:lvlText w:val="%1"/>
      <w:lvlJc w:val="left"/>
      <w:pPr>
        <w:ind w:left="600" w:hanging="600"/>
      </w:pPr>
      <w:rPr>
        <w:rFonts w:hint="default"/>
      </w:rPr>
    </w:lvl>
    <w:lvl w:ilvl="1">
      <w:start w:val="28"/>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A35E74"/>
    <w:multiLevelType w:val="multilevel"/>
    <w:tmpl w:val="BF98C2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512E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5929B5"/>
    <w:multiLevelType w:val="multilevel"/>
    <w:tmpl w:val="EABE155C"/>
    <w:numStyleLink w:val="Estilo3"/>
  </w:abstractNum>
  <w:abstractNum w:abstractNumId="30" w15:restartNumberingAfterBreak="0">
    <w:nsid w:val="61CD4ECD"/>
    <w:multiLevelType w:val="multilevel"/>
    <w:tmpl w:val="078A9C46"/>
    <w:styleLink w:val="Estilo4"/>
    <w:lvl w:ilvl="0">
      <w:start w:val="18"/>
      <w:numFmt w:val="decimal"/>
      <w:lvlText w:val="%1"/>
      <w:lvlJc w:val="left"/>
      <w:pPr>
        <w:ind w:left="1437" w:hanging="569"/>
      </w:pPr>
      <w:rPr>
        <w:rFonts w:hint="default"/>
        <w:lang w:val="pt-PT" w:eastAsia="en-US" w:bidi="ar-SA"/>
      </w:rPr>
    </w:lvl>
    <w:lvl w:ilvl="1">
      <w:start w:val="4"/>
      <w:numFmt w:val="decimal"/>
      <w:lvlText w:val="%1.%2"/>
      <w:lvlJc w:val="left"/>
      <w:pPr>
        <w:ind w:left="1437" w:hanging="569"/>
      </w:pPr>
      <w:rPr>
        <w:rFonts w:hint="default"/>
        <w:lang w:val="pt-PT" w:eastAsia="en-US" w:bidi="ar-SA"/>
      </w:rPr>
    </w:lvl>
    <w:lvl w:ilvl="2">
      <w:start w:val="1"/>
      <w:numFmt w:val="decimal"/>
      <w:lvlText w:val="%1.%2.%3."/>
      <w:lvlJc w:val="left"/>
      <w:pPr>
        <w:ind w:left="1437" w:hanging="569"/>
      </w:pPr>
      <w:rPr>
        <w:rFonts w:ascii="Arial" w:eastAsia="Arial" w:hAnsi="Arial" w:cs="Arial" w:hint="default"/>
        <w:b/>
        <w:bCs/>
        <w:spacing w:val="-1"/>
        <w:w w:val="82"/>
        <w:sz w:val="16"/>
        <w:szCs w:val="16"/>
        <w:lang w:val="pt-PT" w:eastAsia="en-US" w:bidi="ar-SA"/>
      </w:rPr>
    </w:lvl>
    <w:lvl w:ilvl="3">
      <w:start w:val="1"/>
      <w:numFmt w:val="decimal"/>
      <w:lvlText w:val="%1.%2.%3.%4."/>
      <w:lvlJc w:val="left"/>
      <w:pPr>
        <w:ind w:left="1862" w:hanging="569"/>
      </w:pPr>
      <w:rPr>
        <w:rFonts w:ascii="Arial" w:eastAsia="Arial" w:hAnsi="Arial" w:cs="Arial" w:hint="default"/>
        <w:b/>
        <w:bCs/>
        <w:spacing w:val="-4"/>
        <w:w w:val="82"/>
        <w:sz w:val="16"/>
        <w:szCs w:val="16"/>
        <w:lang w:val="pt-PT" w:eastAsia="en-US" w:bidi="ar-SA"/>
      </w:rPr>
    </w:lvl>
    <w:lvl w:ilvl="4">
      <w:numFmt w:val="bullet"/>
      <w:lvlText w:val="•"/>
      <w:lvlJc w:val="left"/>
      <w:pPr>
        <w:ind w:left="4615" w:hanging="569"/>
      </w:pPr>
      <w:rPr>
        <w:rFonts w:hint="default"/>
        <w:lang w:val="pt-PT" w:eastAsia="en-US" w:bidi="ar-SA"/>
      </w:rPr>
    </w:lvl>
    <w:lvl w:ilvl="5">
      <w:numFmt w:val="bullet"/>
      <w:lvlText w:val="•"/>
      <w:lvlJc w:val="left"/>
      <w:pPr>
        <w:ind w:left="5533" w:hanging="569"/>
      </w:pPr>
      <w:rPr>
        <w:rFonts w:hint="default"/>
        <w:lang w:val="pt-PT" w:eastAsia="en-US" w:bidi="ar-SA"/>
      </w:rPr>
    </w:lvl>
    <w:lvl w:ilvl="6">
      <w:numFmt w:val="bullet"/>
      <w:lvlText w:val="•"/>
      <w:lvlJc w:val="left"/>
      <w:pPr>
        <w:ind w:left="6452" w:hanging="569"/>
      </w:pPr>
      <w:rPr>
        <w:rFonts w:hint="default"/>
        <w:lang w:val="pt-PT" w:eastAsia="en-US" w:bidi="ar-SA"/>
      </w:rPr>
    </w:lvl>
    <w:lvl w:ilvl="7">
      <w:numFmt w:val="bullet"/>
      <w:lvlText w:val="•"/>
      <w:lvlJc w:val="left"/>
      <w:pPr>
        <w:ind w:left="7370" w:hanging="569"/>
      </w:pPr>
      <w:rPr>
        <w:rFonts w:hint="default"/>
        <w:lang w:val="pt-PT" w:eastAsia="en-US" w:bidi="ar-SA"/>
      </w:rPr>
    </w:lvl>
    <w:lvl w:ilvl="8">
      <w:numFmt w:val="bullet"/>
      <w:lvlText w:val="•"/>
      <w:lvlJc w:val="left"/>
      <w:pPr>
        <w:ind w:left="8289" w:hanging="569"/>
      </w:pPr>
      <w:rPr>
        <w:rFonts w:hint="default"/>
        <w:lang w:val="pt-PT" w:eastAsia="en-US" w:bidi="ar-SA"/>
      </w:rPr>
    </w:lvl>
  </w:abstractNum>
  <w:abstractNum w:abstractNumId="31" w15:restartNumberingAfterBreak="0">
    <w:nsid w:val="61E0147B"/>
    <w:multiLevelType w:val="hybridMultilevel"/>
    <w:tmpl w:val="EBB06918"/>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2" w15:restartNumberingAfterBreak="0">
    <w:nsid w:val="626349FC"/>
    <w:multiLevelType w:val="multilevel"/>
    <w:tmpl w:val="BA50FFDE"/>
    <w:lvl w:ilvl="0">
      <w:start w:val="1"/>
      <w:numFmt w:val="decimal"/>
      <w:lvlText w:val="%1."/>
      <w:lvlJc w:val="left"/>
      <w:pPr>
        <w:ind w:left="360" w:hanging="360"/>
      </w:pPr>
      <w:rPr>
        <w:rFonts w:hint="default"/>
        <w:b/>
        <w:sz w:val="24"/>
        <w:szCs w:val="24"/>
      </w:rPr>
    </w:lvl>
    <w:lvl w:ilvl="1">
      <w:start w:val="1"/>
      <w:numFmt w:val="decimal"/>
      <w:lvlText w:val="%1.%2."/>
      <w:lvlJc w:val="left"/>
      <w:pPr>
        <w:ind w:left="432" w:hanging="432"/>
      </w:pPr>
      <w:rPr>
        <w:rFonts w:hint="default"/>
        <w:b/>
        <w:sz w:val="24"/>
      </w:rPr>
    </w:lvl>
    <w:lvl w:ilvl="2">
      <w:start w:val="1"/>
      <w:numFmt w:val="decimal"/>
      <w:lvlText w:val="%1.%2.%3."/>
      <w:lvlJc w:val="left"/>
      <w:pPr>
        <w:ind w:left="1213"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A93706"/>
    <w:multiLevelType w:val="multilevel"/>
    <w:tmpl w:val="26865ACC"/>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1000" w:hanging="432"/>
      </w:pPr>
      <w:rPr>
        <w:b/>
        <w:bCs/>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15:restartNumberingAfterBreak="0">
    <w:nsid w:val="6398123C"/>
    <w:multiLevelType w:val="hybridMultilevel"/>
    <w:tmpl w:val="6B6A23B2"/>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5" w15:restartNumberingAfterBreak="0">
    <w:nsid w:val="6BCE16B8"/>
    <w:multiLevelType w:val="multilevel"/>
    <w:tmpl w:val="6FCC4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077561"/>
    <w:multiLevelType w:val="multilevel"/>
    <w:tmpl w:val="DB0A8A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9119E1"/>
    <w:multiLevelType w:val="hybridMultilevel"/>
    <w:tmpl w:val="D94CC362"/>
    <w:lvl w:ilvl="0" w:tplc="1220CD42">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8" w15:restartNumberingAfterBreak="0">
    <w:nsid w:val="6E103080"/>
    <w:multiLevelType w:val="multilevel"/>
    <w:tmpl w:val="D1B22FB0"/>
    <w:lvl w:ilvl="0">
      <w:start w:val="3"/>
      <w:numFmt w:val="decimal"/>
      <w:lvlText w:val="%1"/>
      <w:lvlJc w:val="left"/>
      <w:pPr>
        <w:ind w:left="600" w:hanging="600"/>
      </w:pPr>
      <w:rPr>
        <w:rFonts w:hint="default"/>
      </w:rPr>
    </w:lvl>
    <w:lvl w:ilvl="1">
      <w:start w:val="35"/>
      <w:numFmt w:val="decimal"/>
      <w:lvlText w:val="%1.%2"/>
      <w:lvlJc w:val="left"/>
      <w:pPr>
        <w:ind w:left="884" w:hanging="600"/>
      </w:pPr>
      <w:rPr>
        <w:rFonts w:hint="default"/>
        <w:b/>
      </w:rPr>
    </w:lvl>
    <w:lvl w:ilvl="2">
      <w:start w:val="2"/>
      <w:numFmt w:val="decimal"/>
      <w:lvlText w:val="%1.%2.%3"/>
      <w:lvlJc w:val="left"/>
      <w:pPr>
        <w:ind w:left="128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6EC41CD0"/>
    <w:multiLevelType w:val="multilevel"/>
    <w:tmpl w:val="EABE155C"/>
    <w:styleLink w:val="Estilo3"/>
    <w:lvl w:ilvl="0">
      <w:start w:val="8"/>
      <w:numFmt w:val="decimal"/>
      <w:lvlText w:val="%1"/>
      <w:lvlJc w:val="left"/>
      <w:pPr>
        <w:ind w:left="2003" w:hanging="567"/>
      </w:pPr>
      <w:rPr>
        <w:rFonts w:hint="default"/>
        <w:lang w:val="pt-PT" w:eastAsia="en-US" w:bidi="ar-SA"/>
      </w:rPr>
    </w:lvl>
    <w:lvl w:ilvl="1">
      <w:start w:val="2"/>
      <w:numFmt w:val="decimal"/>
      <w:lvlText w:val="%1.%2"/>
      <w:lvlJc w:val="left"/>
      <w:pPr>
        <w:ind w:left="2003" w:hanging="567"/>
      </w:pPr>
      <w:rPr>
        <w:rFonts w:hint="default"/>
        <w:lang w:val="pt-PT" w:eastAsia="en-US" w:bidi="ar-SA"/>
      </w:rPr>
    </w:lvl>
    <w:lvl w:ilvl="2">
      <w:start w:val="5"/>
      <w:numFmt w:val="decimal"/>
      <w:lvlText w:val="%1.%2.%3"/>
      <w:lvlJc w:val="left"/>
      <w:pPr>
        <w:ind w:left="2003" w:hanging="567"/>
      </w:pPr>
      <w:rPr>
        <w:rFonts w:hint="default"/>
        <w:lang w:val="pt-PT" w:eastAsia="en-US" w:bidi="ar-SA"/>
      </w:rPr>
    </w:lvl>
    <w:lvl w:ilvl="3">
      <w:start w:val="1"/>
      <w:numFmt w:val="decimal"/>
      <w:lvlText w:val="%1.%2.%3.%4."/>
      <w:lvlJc w:val="left"/>
      <w:pPr>
        <w:ind w:left="2003" w:hanging="567"/>
      </w:pPr>
      <w:rPr>
        <w:rFonts w:ascii="Arial" w:eastAsia="Arial" w:hAnsi="Arial" w:cs="Arial" w:hint="default"/>
        <w:b/>
        <w:bCs/>
        <w:spacing w:val="-4"/>
        <w:w w:val="82"/>
        <w:sz w:val="16"/>
        <w:szCs w:val="16"/>
        <w:lang w:val="pt-PT" w:eastAsia="en-US" w:bidi="ar-SA"/>
      </w:rPr>
    </w:lvl>
    <w:lvl w:ilvl="4">
      <w:start w:val="1"/>
      <w:numFmt w:val="decimal"/>
      <w:lvlText w:val="%1.%2.%3.%4.%5."/>
      <w:lvlJc w:val="left"/>
      <w:pPr>
        <w:ind w:left="2610" w:hanging="608"/>
      </w:pPr>
      <w:rPr>
        <w:rFonts w:ascii="Arial" w:eastAsia="Arial" w:hAnsi="Arial" w:cs="Arial" w:hint="default"/>
        <w:b/>
        <w:bCs/>
        <w:spacing w:val="-4"/>
        <w:w w:val="82"/>
        <w:sz w:val="16"/>
        <w:szCs w:val="16"/>
        <w:lang w:val="pt-PT" w:eastAsia="en-US" w:bidi="ar-SA"/>
      </w:rPr>
    </w:lvl>
    <w:lvl w:ilvl="5">
      <w:numFmt w:val="bullet"/>
      <w:lvlText w:val="•"/>
      <w:lvlJc w:val="left"/>
      <w:pPr>
        <w:ind w:left="5956" w:hanging="608"/>
      </w:pPr>
      <w:rPr>
        <w:rFonts w:hint="default"/>
        <w:lang w:val="pt-PT" w:eastAsia="en-US" w:bidi="ar-SA"/>
      </w:rPr>
    </w:lvl>
    <w:lvl w:ilvl="6">
      <w:numFmt w:val="bullet"/>
      <w:lvlText w:val="•"/>
      <w:lvlJc w:val="left"/>
      <w:pPr>
        <w:ind w:left="6790" w:hanging="608"/>
      </w:pPr>
      <w:rPr>
        <w:rFonts w:hint="default"/>
        <w:lang w:val="pt-PT" w:eastAsia="en-US" w:bidi="ar-SA"/>
      </w:rPr>
    </w:lvl>
    <w:lvl w:ilvl="7">
      <w:numFmt w:val="bullet"/>
      <w:lvlText w:val="•"/>
      <w:lvlJc w:val="left"/>
      <w:pPr>
        <w:ind w:left="7624" w:hanging="608"/>
      </w:pPr>
      <w:rPr>
        <w:rFonts w:hint="default"/>
        <w:lang w:val="pt-PT" w:eastAsia="en-US" w:bidi="ar-SA"/>
      </w:rPr>
    </w:lvl>
    <w:lvl w:ilvl="8">
      <w:numFmt w:val="bullet"/>
      <w:lvlText w:val="•"/>
      <w:lvlJc w:val="left"/>
      <w:pPr>
        <w:ind w:left="8458" w:hanging="608"/>
      </w:pPr>
      <w:rPr>
        <w:rFonts w:hint="default"/>
        <w:lang w:val="pt-PT" w:eastAsia="en-US" w:bidi="ar-SA"/>
      </w:rPr>
    </w:lvl>
  </w:abstractNum>
  <w:abstractNum w:abstractNumId="40" w15:restartNumberingAfterBreak="0">
    <w:nsid w:val="71D13B85"/>
    <w:multiLevelType w:val="multilevel"/>
    <w:tmpl w:val="0AD043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B85210"/>
    <w:multiLevelType w:val="multilevel"/>
    <w:tmpl w:val="A9EEB5D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39317E9"/>
    <w:multiLevelType w:val="multilevel"/>
    <w:tmpl w:val="1114A05E"/>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9D6E62"/>
    <w:multiLevelType w:val="hybridMultilevel"/>
    <w:tmpl w:val="451A8B36"/>
    <w:lvl w:ilvl="0" w:tplc="3536C866">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num w:numId="1">
    <w:abstractNumId w:val="33"/>
  </w:num>
  <w:num w:numId="2">
    <w:abstractNumId w:val="43"/>
  </w:num>
  <w:num w:numId="3">
    <w:abstractNumId w:val="37"/>
  </w:num>
  <w:num w:numId="4">
    <w:abstractNumId w:val="34"/>
  </w:num>
  <w:num w:numId="5">
    <w:abstractNumId w:val="31"/>
  </w:num>
  <w:num w:numId="6">
    <w:abstractNumId w:val="14"/>
  </w:num>
  <w:num w:numId="7">
    <w:abstractNumId w:val="17"/>
  </w:num>
  <w:num w:numId="8">
    <w:abstractNumId w:val="18"/>
  </w:num>
  <w:num w:numId="9">
    <w:abstractNumId w:val="39"/>
  </w:num>
  <w:num w:numId="10">
    <w:abstractNumId w:val="30"/>
  </w:num>
  <w:num w:numId="11">
    <w:abstractNumId w:val="6"/>
  </w:num>
  <w:num w:numId="12">
    <w:abstractNumId w:val="15"/>
  </w:num>
  <w:num w:numId="13">
    <w:abstractNumId w:val="29"/>
    <w:lvlOverride w:ilvl="0">
      <w:lvl w:ilvl="0">
        <w:numFmt w:val="decimal"/>
        <w:lvlText w:val=""/>
        <w:lvlJc w:val="left"/>
      </w:lvl>
    </w:lvlOverride>
    <w:lvlOverride w:ilvl="1">
      <w:lvl w:ilvl="1">
        <w:start w:val="1"/>
        <w:numFmt w:val="decimal"/>
        <w:lvlText w:val="%1.%2."/>
        <w:lvlJc w:val="left"/>
        <w:pPr>
          <w:ind w:left="792" w:hanging="432"/>
        </w:pPr>
        <w:rPr>
          <w:b/>
        </w:rPr>
      </w:lvl>
    </w:lvlOverride>
  </w:num>
  <w:num w:numId="14">
    <w:abstractNumId w:val="3"/>
  </w:num>
  <w:num w:numId="15">
    <w:abstractNumId w:val="16"/>
  </w:num>
  <w:num w:numId="16">
    <w:abstractNumId w:val="28"/>
  </w:num>
  <w:num w:numId="17">
    <w:abstractNumId w:val="1"/>
  </w:num>
  <w:num w:numId="18">
    <w:abstractNumId w:val="20"/>
    <w:lvlOverride w:ilvl="0">
      <w:lvl w:ilvl="0">
        <w:start w:val="3"/>
        <w:numFmt w:val="decimal"/>
        <w:lvlText w:val="%1."/>
        <w:lvlJc w:val="left"/>
        <w:pPr>
          <w:ind w:left="360" w:hanging="360"/>
        </w:pPr>
        <w:rPr>
          <w:rFonts w:hint="default"/>
        </w:rPr>
      </w:lvl>
    </w:lvlOverride>
    <w:lvlOverride w:ilvl="1">
      <w:lvl w:ilvl="1">
        <w:start w:val="22"/>
        <w:numFmt w:val="decimal"/>
        <w:lvlText w:val="%1.%2."/>
        <w:lvlJc w:val="left"/>
        <w:pPr>
          <w:ind w:left="792" w:hanging="432"/>
        </w:pPr>
        <w:rPr>
          <w:rFonts w:hint="default"/>
          <w:b/>
        </w:rPr>
      </w:lvl>
    </w:lvlOverride>
    <w:lvlOverride w:ilvl="2">
      <w:lvl w:ilvl="2">
        <w:start w:val="1"/>
        <w:numFmt w:val="decimal"/>
        <w:lvlText w:val="%1.%2.%3."/>
        <w:lvlJc w:val="left"/>
        <w:pPr>
          <w:ind w:left="1224" w:hanging="504"/>
        </w:pPr>
        <w:rPr>
          <w:rFonts w:hint="default"/>
          <w:b/>
        </w:rPr>
      </w:lvl>
    </w:lvlOverride>
    <w:lvlOverride w:ilvl="3">
      <w:lvl w:ilvl="3">
        <w:start w:val="1"/>
        <w:numFmt w:val="decimal"/>
        <w:lvlText w:val="%1.%2.%3.%4."/>
        <w:lvlJc w:val="left"/>
        <w:pPr>
          <w:ind w:left="1728" w:hanging="648"/>
        </w:pPr>
        <w:rPr>
          <w:rFonts w:hint="default"/>
          <w: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num>
  <w:num w:numId="20">
    <w:abstractNumId w:val="10"/>
  </w:num>
  <w:num w:numId="21">
    <w:abstractNumId w:val="35"/>
  </w:num>
  <w:num w:numId="22">
    <w:abstractNumId w:val="7"/>
  </w:num>
  <w:num w:numId="23">
    <w:abstractNumId w:val="40"/>
  </w:num>
  <w:num w:numId="24">
    <w:abstractNumId w:val="27"/>
  </w:num>
  <w:num w:numId="25">
    <w:abstractNumId w:val="36"/>
  </w:num>
  <w:num w:numId="26">
    <w:abstractNumId w:val="4"/>
  </w:num>
  <w:num w:numId="27">
    <w:abstractNumId w:val="19"/>
  </w:num>
  <w:num w:numId="28">
    <w:abstractNumId w:val="5"/>
  </w:num>
  <w:num w:numId="29">
    <w:abstractNumId w:val="12"/>
  </w:num>
  <w:num w:numId="30">
    <w:abstractNumId w:val="29"/>
    <w:lvlOverride w:ilvl="0">
      <w:lvl w:ilvl="0">
        <w:numFmt w:val="decimal"/>
        <w:lvlText w:val=""/>
        <w:lvlJc w:val="left"/>
      </w:lvl>
    </w:lvlOverride>
    <w:lvlOverride w:ilvl="1">
      <w:lvl w:ilvl="1">
        <w:start w:val="1"/>
        <w:numFmt w:val="decimal"/>
        <w:lvlText w:val="%1.%2."/>
        <w:lvlJc w:val="left"/>
        <w:pPr>
          <w:ind w:left="792" w:hanging="432"/>
        </w:pPr>
        <w:rPr>
          <w:b/>
        </w:rPr>
      </w:lvl>
    </w:lvlOverride>
  </w:num>
  <w:num w:numId="31">
    <w:abstractNumId w:val="38"/>
  </w:num>
  <w:num w:numId="32">
    <w:abstractNumId w:val="11"/>
  </w:num>
  <w:num w:numId="33">
    <w:abstractNumId w:val="13"/>
  </w:num>
  <w:num w:numId="34">
    <w:abstractNumId w:val="22"/>
  </w:num>
  <w:num w:numId="35">
    <w:abstractNumId w:val="8"/>
  </w:num>
  <w:num w:numId="36">
    <w:abstractNumId w:val="42"/>
  </w:num>
  <w:num w:numId="37">
    <w:abstractNumId w:val="23"/>
  </w:num>
  <w:num w:numId="38">
    <w:abstractNumId w:val="25"/>
  </w:num>
  <w:num w:numId="39">
    <w:abstractNumId w:val="2"/>
  </w:num>
  <w:num w:numId="40">
    <w:abstractNumId w:val="26"/>
  </w:num>
  <w:num w:numId="41">
    <w:abstractNumId w:val="24"/>
  </w:num>
  <w:num w:numId="42">
    <w:abstractNumId w:val="0"/>
  </w:num>
  <w:num w:numId="43">
    <w:abstractNumId w:val="21"/>
  </w:num>
  <w:num w:numId="44">
    <w:abstractNumId w:val="32"/>
  </w:num>
  <w:num w:numId="45">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22"/>
    <w:rsid w:val="00001CD0"/>
    <w:rsid w:val="00004215"/>
    <w:rsid w:val="00007600"/>
    <w:rsid w:val="00014837"/>
    <w:rsid w:val="00022930"/>
    <w:rsid w:val="00024988"/>
    <w:rsid w:val="00053CDC"/>
    <w:rsid w:val="00055251"/>
    <w:rsid w:val="00063D74"/>
    <w:rsid w:val="000A0DFB"/>
    <w:rsid w:val="000A40EB"/>
    <w:rsid w:val="000B35B8"/>
    <w:rsid w:val="000B3C25"/>
    <w:rsid w:val="000C4F7A"/>
    <w:rsid w:val="000D0229"/>
    <w:rsid w:val="000D17BD"/>
    <w:rsid w:val="000D50ED"/>
    <w:rsid w:val="00103C74"/>
    <w:rsid w:val="00116EB3"/>
    <w:rsid w:val="00125682"/>
    <w:rsid w:val="00125D14"/>
    <w:rsid w:val="001448EF"/>
    <w:rsid w:val="00162A09"/>
    <w:rsid w:val="00163066"/>
    <w:rsid w:val="00163466"/>
    <w:rsid w:val="00191147"/>
    <w:rsid w:val="00196684"/>
    <w:rsid w:val="001A71D5"/>
    <w:rsid w:val="001C358F"/>
    <w:rsid w:val="001C7F63"/>
    <w:rsid w:val="001D2273"/>
    <w:rsid w:val="001D40D2"/>
    <w:rsid w:val="001D56EB"/>
    <w:rsid w:val="001E3C33"/>
    <w:rsid w:val="001E552C"/>
    <w:rsid w:val="0020477C"/>
    <w:rsid w:val="00211AAA"/>
    <w:rsid w:val="00223E55"/>
    <w:rsid w:val="00224C0C"/>
    <w:rsid w:val="00225D80"/>
    <w:rsid w:val="00234FF4"/>
    <w:rsid w:val="00286A49"/>
    <w:rsid w:val="0029195C"/>
    <w:rsid w:val="002D3F8D"/>
    <w:rsid w:val="002D6CE1"/>
    <w:rsid w:val="002E11CD"/>
    <w:rsid w:val="002F6230"/>
    <w:rsid w:val="00302A97"/>
    <w:rsid w:val="00306227"/>
    <w:rsid w:val="003108FF"/>
    <w:rsid w:val="00314F67"/>
    <w:rsid w:val="00322494"/>
    <w:rsid w:val="003615A6"/>
    <w:rsid w:val="003868AF"/>
    <w:rsid w:val="003A3571"/>
    <w:rsid w:val="003B4E48"/>
    <w:rsid w:val="003D688C"/>
    <w:rsid w:val="003E1CCE"/>
    <w:rsid w:val="003E3D80"/>
    <w:rsid w:val="00410671"/>
    <w:rsid w:val="00421011"/>
    <w:rsid w:val="00421CC7"/>
    <w:rsid w:val="00427A80"/>
    <w:rsid w:val="0046501C"/>
    <w:rsid w:val="00471022"/>
    <w:rsid w:val="00483F62"/>
    <w:rsid w:val="00485A95"/>
    <w:rsid w:val="00485BDE"/>
    <w:rsid w:val="004936D3"/>
    <w:rsid w:val="00494F42"/>
    <w:rsid w:val="004A28E9"/>
    <w:rsid w:val="004B5943"/>
    <w:rsid w:val="004B749D"/>
    <w:rsid w:val="004C6B5A"/>
    <w:rsid w:val="004F6D09"/>
    <w:rsid w:val="00500157"/>
    <w:rsid w:val="005206BB"/>
    <w:rsid w:val="0052292E"/>
    <w:rsid w:val="0052784F"/>
    <w:rsid w:val="0053797C"/>
    <w:rsid w:val="0055588D"/>
    <w:rsid w:val="00592610"/>
    <w:rsid w:val="005978A3"/>
    <w:rsid w:val="005A197A"/>
    <w:rsid w:val="005C0E03"/>
    <w:rsid w:val="005E4810"/>
    <w:rsid w:val="00602922"/>
    <w:rsid w:val="00636F96"/>
    <w:rsid w:val="00640775"/>
    <w:rsid w:val="00665973"/>
    <w:rsid w:val="0068042E"/>
    <w:rsid w:val="006812A0"/>
    <w:rsid w:val="006957BB"/>
    <w:rsid w:val="00696C6A"/>
    <w:rsid w:val="006A385F"/>
    <w:rsid w:val="006C6475"/>
    <w:rsid w:val="006E68B0"/>
    <w:rsid w:val="006F3ACE"/>
    <w:rsid w:val="00704B7B"/>
    <w:rsid w:val="00705B82"/>
    <w:rsid w:val="007107A4"/>
    <w:rsid w:val="00723555"/>
    <w:rsid w:val="00731741"/>
    <w:rsid w:val="00732765"/>
    <w:rsid w:val="0073583F"/>
    <w:rsid w:val="00736426"/>
    <w:rsid w:val="00741227"/>
    <w:rsid w:val="00751DF5"/>
    <w:rsid w:val="007658AC"/>
    <w:rsid w:val="0076784E"/>
    <w:rsid w:val="00773A87"/>
    <w:rsid w:val="00790618"/>
    <w:rsid w:val="007972B3"/>
    <w:rsid w:val="007A1087"/>
    <w:rsid w:val="007A15E6"/>
    <w:rsid w:val="007B5589"/>
    <w:rsid w:val="007B78A5"/>
    <w:rsid w:val="007C5903"/>
    <w:rsid w:val="007D42DB"/>
    <w:rsid w:val="007F79CB"/>
    <w:rsid w:val="00810809"/>
    <w:rsid w:val="00810E49"/>
    <w:rsid w:val="008110A4"/>
    <w:rsid w:val="00813588"/>
    <w:rsid w:val="00833516"/>
    <w:rsid w:val="0084673F"/>
    <w:rsid w:val="0085441B"/>
    <w:rsid w:val="00876A46"/>
    <w:rsid w:val="008B42E4"/>
    <w:rsid w:val="008C38C1"/>
    <w:rsid w:val="008D7831"/>
    <w:rsid w:val="008E02C5"/>
    <w:rsid w:val="008E65A4"/>
    <w:rsid w:val="008E7DE1"/>
    <w:rsid w:val="00900A2B"/>
    <w:rsid w:val="00916233"/>
    <w:rsid w:val="009222AB"/>
    <w:rsid w:val="009341B2"/>
    <w:rsid w:val="00940A6E"/>
    <w:rsid w:val="009432DA"/>
    <w:rsid w:val="00945FE6"/>
    <w:rsid w:val="00961B57"/>
    <w:rsid w:val="00962202"/>
    <w:rsid w:val="00991664"/>
    <w:rsid w:val="009977D4"/>
    <w:rsid w:val="009A5DD3"/>
    <w:rsid w:val="009B02D4"/>
    <w:rsid w:val="009C7D3C"/>
    <w:rsid w:val="009E44D1"/>
    <w:rsid w:val="009E5828"/>
    <w:rsid w:val="009E7E17"/>
    <w:rsid w:val="009F3711"/>
    <w:rsid w:val="009F5434"/>
    <w:rsid w:val="009F5AF6"/>
    <w:rsid w:val="00A01597"/>
    <w:rsid w:val="00A101BD"/>
    <w:rsid w:val="00A11636"/>
    <w:rsid w:val="00A12410"/>
    <w:rsid w:val="00A13923"/>
    <w:rsid w:val="00A13C1F"/>
    <w:rsid w:val="00A16E29"/>
    <w:rsid w:val="00A207CC"/>
    <w:rsid w:val="00A37FAD"/>
    <w:rsid w:val="00A52431"/>
    <w:rsid w:val="00AC579B"/>
    <w:rsid w:val="00AD56C0"/>
    <w:rsid w:val="00B04B80"/>
    <w:rsid w:val="00B114AF"/>
    <w:rsid w:val="00B17C59"/>
    <w:rsid w:val="00B21A06"/>
    <w:rsid w:val="00B22496"/>
    <w:rsid w:val="00B26970"/>
    <w:rsid w:val="00B46A18"/>
    <w:rsid w:val="00B6642A"/>
    <w:rsid w:val="00B7550A"/>
    <w:rsid w:val="00B90B98"/>
    <w:rsid w:val="00B96796"/>
    <w:rsid w:val="00BA3754"/>
    <w:rsid w:val="00BC4301"/>
    <w:rsid w:val="00BD03AF"/>
    <w:rsid w:val="00BD15EB"/>
    <w:rsid w:val="00BD352E"/>
    <w:rsid w:val="00BE30C5"/>
    <w:rsid w:val="00BE43A8"/>
    <w:rsid w:val="00C14EB1"/>
    <w:rsid w:val="00C264F6"/>
    <w:rsid w:val="00C27EF7"/>
    <w:rsid w:val="00C315B5"/>
    <w:rsid w:val="00C33D95"/>
    <w:rsid w:val="00C61C52"/>
    <w:rsid w:val="00C83473"/>
    <w:rsid w:val="00C8739B"/>
    <w:rsid w:val="00CB5647"/>
    <w:rsid w:val="00CC1E1E"/>
    <w:rsid w:val="00CE5334"/>
    <w:rsid w:val="00D064BD"/>
    <w:rsid w:val="00D31230"/>
    <w:rsid w:val="00D324A5"/>
    <w:rsid w:val="00D428DB"/>
    <w:rsid w:val="00D4702C"/>
    <w:rsid w:val="00D65611"/>
    <w:rsid w:val="00D67BD1"/>
    <w:rsid w:val="00DC0CAB"/>
    <w:rsid w:val="00DC4425"/>
    <w:rsid w:val="00DC61D2"/>
    <w:rsid w:val="00DD2FBC"/>
    <w:rsid w:val="00E010FF"/>
    <w:rsid w:val="00E067A9"/>
    <w:rsid w:val="00E16FC8"/>
    <w:rsid w:val="00E37C45"/>
    <w:rsid w:val="00E507C7"/>
    <w:rsid w:val="00E64E5A"/>
    <w:rsid w:val="00E8533D"/>
    <w:rsid w:val="00E93044"/>
    <w:rsid w:val="00EB30D8"/>
    <w:rsid w:val="00EC2B0C"/>
    <w:rsid w:val="00EC60FE"/>
    <w:rsid w:val="00ED5A08"/>
    <w:rsid w:val="00EE6102"/>
    <w:rsid w:val="00F140B3"/>
    <w:rsid w:val="00F35C7D"/>
    <w:rsid w:val="00F56EE8"/>
    <w:rsid w:val="00F6062A"/>
    <w:rsid w:val="00F701D5"/>
    <w:rsid w:val="00F76EDA"/>
    <w:rsid w:val="00F82468"/>
    <w:rsid w:val="00FA2EFF"/>
    <w:rsid w:val="00FA4842"/>
    <w:rsid w:val="00FB2558"/>
    <w:rsid w:val="00FB4CE6"/>
    <w:rsid w:val="00FC2959"/>
    <w:rsid w:val="00FD43F9"/>
    <w:rsid w:val="00FF60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C3E2"/>
  <w15:docId w15:val="{CA051D40-CA01-42AA-8C4D-D31B8A5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5B82"/>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705B82"/>
    <w:pPr>
      <w:keepNext/>
      <w:keepLines/>
      <w:spacing w:before="480" w:after="120"/>
    </w:pPr>
    <w:rPr>
      <w:b/>
      <w:sz w:val="48"/>
      <w:szCs w:val="48"/>
    </w:rPr>
  </w:style>
  <w:style w:type="paragraph" w:styleId="Ttulo2">
    <w:name w:val="heading 2"/>
    <w:basedOn w:val="Normal"/>
    <w:next w:val="Normal"/>
    <w:rsid w:val="00705B82"/>
    <w:pPr>
      <w:keepNext/>
      <w:keepLines/>
      <w:spacing w:before="360" w:after="80"/>
      <w:outlineLvl w:val="1"/>
    </w:pPr>
    <w:rPr>
      <w:b/>
      <w:sz w:val="36"/>
      <w:szCs w:val="36"/>
    </w:rPr>
  </w:style>
  <w:style w:type="paragraph" w:styleId="Ttulo3">
    <w:name w:val="heading 3"/>
    <w:basedOn w:val="Normal"/>
    <w:next w:val="Normal"/>
    <w:rsid w:val="00705B82"/>
    <w:pPr>
      <w:keepNext/>
      <w:keepLines/>
      <w:spacing w:before="280" w:after="80"/>
      <w:outlineLvl w:val="2"/>
    </w:pPr>
    <w:rPr>
      <w:b/>
      <w:sz w:val="28"/>
      <w:szCs w:val="28"/>
    </w:rPr>
  </w:style>
  <w:style w:type="paragraph" w:styleId="Ttulo4">
    <w:name w:val="heading 4"/>
    <w:basedOn w:val="Normal"/>
    <w:next w:val="Normal"/>
    <w:rsid w:val="00705B82"/>
    <w:pPr>
      <w:keepNext/>
      <w:keepLines/>
      <w:spacing w:before="240" w:after="40"/>
      <w:outlineLvl w:val="3"/>
    </w:pPr>
    <w:rPr>
      <w:b/>
      <w:sz w:val="24"/>
      <w:szCs w:val="24"/>
    </w:rPr>
  </w:style>
  <w:style w:type="paragraph" w:styleId="Ttulo5">
    <w:name w:val="heading 5"/>
    <w:basedOn w:val="Normal"/>
    <w:next w:val="Normal"/>
    <w:rsid w:val="00705B82"/>
    <w:pPr>
      <w:keepNext/>
      <w:keepLines/>
      <w:spacing w:before="220" w:after="40"/>
      <w:outlineLvl w:val="4"/>
    </w:pPr>
    <w:rPr>
      <w:b/>
      <w:sz w:val="22"/>
      <w:szCs w:val="22"/>
    </w:rPr>
  </w:style>
  <w:style w:type="paragraph" w:styleId="Ttulo6">
    <w:name w:val="heading 6"/>
    <w:basedOn w:val="Normal"/>
    <w:next w:val="Normal"/>
    <w:rsid w:val="00705B82"/>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705B82"/>
    <w:tblPr>
      <w:tblCellMar>
        <w:top w:w="0" w:type="dxa"/>
        <w:left w:w="0" w:type="dxa"/>
        <w:bottom w:w="0" w:type="dxa"/>
        <w:right w:w="0" w:type="dxa"/>
      </w:tblCellMar>
    </w:tblPr>
  </w:style>
  <w:style w:type="paragraph" w:styleId="Ttulo">
    <w:name w:val="Title"/>
    <w:basedOn w:val="Normal"/>
    <w:next w:val="Normal"/>
    <w:rsid w:val="00705B82"/>
    <w:pPr>
      <w:keepNext/>
      <w:keepLines/>
      <w:spacing w:before="480" w:after="120"/>
    </w:pPr>
    <w:rPr>
      <w:b/>
      <w:sz w:val="72"/>
      <w:szCs w:val="72"/>
    </w:rPr>
  </w:style>
  <w:style w:type="paragraph" w:styleId="Cabealho">
    <w:name w:val="header"/>
    <w:basedOn w:val="Normal"/>
    <w:qFormat/>
    <w:rsid w:val="00705B82"/>
    <w:pPr>
      <w:tabs>
        <w:tab w:val="center" w:pos="4252"/>
        <w:tab w:val="right" w:pos="8504"/>
      </w:tabs>
    </w:pPr>
  </w:style>
  <w:style w:type="character" w:customStyle="1" w:styleId="CabealhoChar">
    <w:name w:val="Cabeçalho Char"/>
    <w:basedOn w:val="Fontepargpadro"/>
    <w:rsid w:val="00705B82"/>
    <w:rPr>
      <w:w w:val="100"/>
      <w:position w:val="-1"/>
      <w:effect w:val="none"/>
      <w:vertAlign w:val="baseline"/>
      <w:cs w:val="0"/>
      <w:em w:val="none"/>
    </w:rPr>
  </w:style>
  <w:style w:type="paragraph" w:styleId="Rodap">
    <w:name w:val="footer"/>
    <w:basedOn w:val="Normal"/>
    <w:qFormat/>
    <w:rsid w:val="00705B82"/>
    <w:pPr>
      <w:tabs>
        <w:tab w:val="center" w:pos="4252"/>
        <w:tab w:val="right" w:pos="8504"/>
      </w:tabs>
    </w:pPr>
  </w:style>
  <w:style w:type="character" w:customStyle="1" w:styleId="RodapChar">
    <w:name w:val="Rodapé Char"/>
    <w:basedOn w:val="Fontepargpadro"/>
    <w:rsid w:val="00705B82"/>
    <w:rPr>
      <w:w w:val="100"/>
      <w:position w:val="-1"/>
      <w:effect w:val="none"/>
      <w:vertAlign w:val="baseline"/>
      <w:cs w:val="0"/>
      <w:em w:val="none"/>
    </w:rPr>
  </w:style>
  <w:style w:type="paragraph" w:styleId="Textodebalo">
    <w:name w:val="Balloon Text"/>
    <w:basedOn w:val="Normal"/>
    <w:qFormat/>
    <w:rsid w:val="00705B82"/>
    <w:rPr>
      <w:rFonts w:ascii="Segoe UI" w:hAnsi="Segoe UI" w:cs="Segoe UI"/>
      <w:sz w:val="18"/>
      <w:szCs w:val="18"/>
    </w:rPr>
  </w:style>
  <w:style w:type="character" w:customStyle="1" w:styleId="TextodebaloChar">
    <w:name w:val="Texto de balão Char"/>
    <w:rsid w:val="00705B82"/>
    <w:rPr>
      <w:rFonts w:ascii="Segoe UI" w:hAnsi="Segoe UI" w:cs="Segoe UI"/>
      <w:w w:val="100"/>
      <w:position w:val="-1"/>
      <w:sz w:val="18"/>
      <w:szCs w:val="18"/>
      <w:effect w:val="none"/>
      <w:vertAlign w:val="baseline"/>
      <w:cs w:val="0"/>
      <w:em w:val="none"/>
    </w:rPr>
  </w:style>
  <w:style w:type="paragraph" w:styleId="Subttulo">
    <w:name w:val="Subtitle"/>
    <w:basedOn w:val="Normal"/>
    <w:next w:val="Normal"/>
    <w:rsid w:val="00705B82"/>
    <w:pPr>
      <w:keepNext/>
      <w:keepLines/>
      <w:spacing w:before="360" w:after="80"/>
    </w:pPr>
    <w:rPr>
      <w:rFonts w:ascii="Georgia" w:eastAsia="Georgia" w:hAnsi="Georgia" w:cs="Georgia"/>
      <w:i/>
      <w:color w:val="666666"/>
      <w:sz w:val="48"/>
      <w:szCs w:val="48"/>
    </w:rPr>
  </w:style>
  <w:style w:type="table" w:customStyle="1" w:styleId="a">
    <w:basedOn w:val="TableNormal"/>
    <w:rsid w:val="00705B82"/>
    <w:tblPr>
      <w:tblStyleRowBandSize w:val="1"/>
      <w:tblStyleColBandSize w:val="1"/>
      <w:tblCellMar>
        <w:left w:w="108" w:type="dxa"/>
        <w:right w:w="108" w:type="dxa"/>
      </w:tblCellMar>
    </w:tblPr>
  </w:style>
  <w:style w:type="paragraph" w:customStyle="1" w:styleId="Nivel01">
    <w:name w:val="Nivel 01"/>
    <w:basedOn w:val="Ttulo1"/>
    <w:next w:val="Normal"/>
    <w:qFormat/>
    <w:rsid w:val="00001CD0"/>
    <w:pPr>
      <w:numPr>
        <w:numId w:val="1"/>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styleId="PargrafodaLista">
    <w:name w:val="List Paragraph"/>
    <w:aliases w:val="Segundo,Tabela,TS Parágrafo da Lista,Texto"/>
    <w:basedOn w:val="Normal"/>
    <w:link w:val="PargrafodaListaChar"/>
    <w:uiPriority w:val="1"/>
    <w:qFormat/>
    <w:rsid w:val="009E5828"/>
    <w:pPr>
      <w:ind w:left="720"/>
      <w:contextualSpacing/>
    </w:pPr>
  </w:style>
  <w:style w:type="paragraph" w:styleId="Corpodetexto">
    <w:name w:val="Body Text"/>
    <w:basedOn w:val="Normal"/>
    <w:link w:val="CorpodetextoChar"/>
    <w:qFormat/>
    <w:rsid w:val="00022930"/>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022930"/>
    <w:rPr>
      <w:rFonts w:ascii="Arial MT" w:eastAsia="Arial MT" w:hAnsi="Arial MT" w:cs="Arial MT"/>
      <w:sz w:val="22"/>
      <w:szCs w:val="22"/>
      <w:lang w:val="pt-PT" w:eastAsia="en-US"/>
    </w:rPr>
  </w:style>
  <w:style w:type="paragraph" w:customStyle="1" w:styleId="Normal2">
    <w:name w:val="Normal2"/>
    <w:rsid w:val="00FB4CE6"/>
    <w:pPr>
      <w:widowControl w:val="0"/>
      <w:jc w:val="center"/>
    </w:pPr>
    <w:rPr>
      <w:rFonts w:ascii="Calibri" w:eastAsia="Calibri" w:hAnsi="Calibri" w:cs="Calibri"/>
      <w:sz w:val="24"/>
      <w:szCs w:val="24"/>
    </w:rPr>
  </w:style>
  <w:style w:type="paragraph" w:customStyle="1" w:styleId="font5">
    <w:name w:val="font5"/>
    <w:basedOn w:val="Normal"/>
    <w:rsid w:val="00B21A0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sz w:val="22"/>
      <w:szCs w:val="22"/>
      <w:u w:val="single"/>
    </w:rPr>
  </w:style>
  <w:style w:type="paragraph" w:customStyle="1" w:styleId="TableParagraph">
    <w:name w:val="Table Paragraph"/>
    <w:basedOn w:val="Normal"/>
    <w:uiPriority w:val="1"/>
    <w:qFormat/>
    <w:rsid w:val="009C7D3C"/>
    <w:pPr>
      <w:widowControl w:val="0"/>
      <w:suppressAutoHyphens w:val="0"/>
      <w:autoSpaceDE w:val="0"/>
      <w:autoSpaceDN w:val="0"/>
      <w:spacing w:before="16" w:line="264" w:lineRule="exact"/>
      <w:ind w:leftChars="0" w:left="0" w:firstLineChars="0" w:firstLine="0"/>
      <w:textDirection w:val="lrTb"/>
      <w:textAlignment w:val="auto"/>
      <w:outlineLvl w:val="9"/>
    </w:pPr>
    <w:rPr>
      <w:rFonts w:ascii="Calibri" w:eastAsia="Calibri" w:hAnsi="Calibri" w:cs="Calibri"/>
      <w:position w:val="0"/>
      <w:sz w:val="22"/>
      <w:szCs w:val="22"/>
      <w:lang w:val="pt-PT" w:eastAsia="en-US"/>
    </w:rPr>
  </w:style>
  <w:style w:type="paragraph" w:styleId="NormalWeb">
    <w:name w:val="Normal (Web)"/>
    <w:basedOn w:val="Normal"/>
    <w:hidden/>
    <w:uiPriority w:val="99"/>
    <w:qFormat/>
    <w:rsid w:val="005206BB"/>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 w:type="character" w:customStyle="1" w:styleId="PargrafodaListaChar">
    <w:name w:val="Parágrafo da Lista Char"/>
    <w:aliases w:val="Segundo Char,Tabela Char,TS Parágrafo da Lista Char,Texto Char"/>
    <w:link w:val="PargrafodaLista"/>
    <w:uiPriority w:val="34"/>
    <w:qFormat/>
    <w:locked/>
    <w:rsid w:val="00833516"/>
    <w:rPr>
      <w:position w:val="-1"/>
    </w:rPr>
  </w:style>
  <w:style w:type="numbering" w:customStyle="1" w:styleId="Estilo3">
    <w:name w:val="Estilo3"/>
    <w:uiPriority w:val="99"/>
    <w:rsid w:val="00833516"/>
    <w:pPr>
      <w:numPr>
        <w:numId w:val="9"/>
      </w:numPr>
    </w:pPr>
  </w:style>
  <w:style w:type="numbering" w:customStyle="1" w:styleId="Estilo4">
    <w:name w:val="Estilo4"/>
    <w:uiPriority w:val="99"/>
    <w:rsid w:val="00833516"/>
    <w:pPr>
      <w:numPr>
        <w:numId w:val="10"/>
      </w:numPr>
    </w:pPr>
  </w:style>
  <w:style w:type="numbering" w:customStyle="1" w:styleId="Estilo13">
    <w:name w:val="Estilo13"/>
    <w:uiPriority w:val="99"/>
    <w:rsid w:val="00833516"/>
    <w:pPr>
      <w:numPr>
        <w:numId w:val="11"/>
      </w:numPr>
    </w:pPr>
  </w:style>
  <w:style w:type="numbering" w:customStyle="1" w:styleId="Estilo14">
    <w:name w:val="Estilo14"/>
    <w:uiPriority w:val="99"/>
    <w:rsid w:val="00833516"/>
    <w:pPr>
      <w:numPr>
        <w:numId w:val="12"/>
      </w:numPr>
    </w:pPr>
  </w:style>
  <w:style w:type="character" w:styleId="Hyperlink">
    <w:name w:val="Hyperlink"/>
    <w:rsid w:val="00EC60FE"/>
    <w:rPr>
      <w:color w:val="0000FF"/>
      <w:u w:val="single"/>
    </w:rPr>
  </w:style>
  <w:style w:type="numbering" w:customStyle="1" w:styleId="Estilo11">
    <w:name w:val="Estilo11"/>
    <w:uiPriority w:val="99"/>
    <w:rsid w:val="00EC60FE"/>
    <w:pPr>
      <w:numPr>
        <w:numId w:val="29"/>
      </w:numPr>
    </w:pPr>
  </w:style>
  <w:style w:type="character" w:styleId="Refdecomentrio">
    <w:name w:val="annotation reference"/>
    <w:basedOn w:val="Fontepargpadro"/>
    <w:uiPriority w:val="99"/>
    <w:unhideWhenUsed/>
    <w:qFormat/>
    <w:rsid w:val="004A28E9"/>
    <w:rPr>
      <w:sz w:val="16"/>
      <w:szCs w:val="16"/>
    </w:rPr>
  </w:style>
  <w:style w:type="paragraph" w:styleId="Textodecomentrio">
    <w:name w:val="annotation text"/>
    <w:basedOn w:val="Normal"/>
    <w:link w:val="TextodecomentrioChar"/>
    <w:uiPriority w:val="99"/>
    <w:unhideWhenUsed/>
    <w:rsid w:val="004A28E9"/>
    <w:pPr>
      <w:suppressAutoHyphens w:val="0"/>
      <w:spacing w:line="240" w:lineRule="auto"/>
      <w:ind w:leftChars="0" w:left="0" w:firstLineChars="0" w:firstLine="0"/>
      <w:textDirection w:val="lrTb"/>
      <w:textAlignment w:val="auto"/>
      <w:outlineLvl w:val="9"/>
    </w:pPr>
    <w:rPr>
      <w:position w:val="0"/>
    </w:rPr>
  </w:style>
  <w:style w:type="character" w:customStyle="1" w:styleId="TextodecomentrioChar">
    <w:name w:val="Texto de comentário Char"/>
    <w:basedOn w:val="Fontepargpadro"/>
    <w:link w:val="Textodecomentrio"/>
    <w:uiPriority w:val="99"/>
    <w:rsid w:val="004A28E9"/>
  </w:style>
  <w:style w:type="paragraph" w:styleId="Assuntodocomentrio">
    <w:name w:val="annotation subject"/>
    <w:basedOn w:val="Textodecomentrio"/>
    <w:next w:val="Textodecomentrio"/>
    <w:link w:val="AssuntodocomentrioChar"/>
    <w:uiPriority w:val="99"/>
    <w:semiHidden/>
    <w:unhideWhenUsed/>
    <w:rsid w:val="00CE5334"/>
    <w:pPr>
      <w:suppressAutoHyphens/>
      <w:ind w:leftChars="-1" w:left="-1" w:hangingChars="1" w:hanging="1"/>
      <w:textDirection w:val="btLr"/>
      <w:textAlignment w:val="top"/>
      <w:outlineLvl w:val="0"/>
    </w:pPr>
    <w:rPr>
      <w:b/>
      <w:bCs/>
      <w:position w:val="-1"/>
    </w:rPr>
  </w:style>
  <w:style w:type="character" w:customStyle="1" w:styleId="AssuntodocomentrioChar">
    <w:name w:val="Assunto do comentário Char"/>
    <w:basedOn w:val="TextodecomentrioChar"/>
    <w:link w:val="Assuntodocomentrio"/>
    <w:uiPriority w:val="99"/>
    <w:semiHidden/>
    <w:rsid w:val="00CE5334"/>
    <w:rPr>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2838">
      <w:bodyDiv w:val="1"/>
      <w:marLeft w:val="0"/>
      <w:marRight w:val="0"/>
      <w:marTop w:val="0"/>
      <w:marBottom w:val="0"/>
      <w:divBdr>
        <w:top w:val="none" w:sz="0" w:space="0" w:color="auto"/>
        <w:left w:val="none" w:sz="0" w:space="0" w:color="auto"/>
        <w:bottom w:val="none" w:sz="0" w:space="0" w:color="auto"/>
        <w:right w:val="none" w:sz="0" w:space="0" w:color="auto"/>
      </w:divBdr>
    </w:div>
    <w:div w:id="179589045">
      <w:bodyDiv w:val="1"/>
      <w:marLeft w:val="0"/>
      <w:marRight w:val="0"/>
      <w:marTop w:val="0"/>
      <w:marBottom w:val="0"/>
      <w:divBdr>
        <w:top w:val="none" w:sz="0" w:space="0" w:color="auto"/>
        <w:left w:val="none" w:sz="0" w:space="0" w:color="auto"/>
        <w:bottom w:val="none" w:sz="0" w:space="0" w:color="auto"/>
        <w:right w:val="none" w:sz="0" w:space="0" w:color="auto"/>
      </w:divBdr>
    </w:div>
    <w:div w:id="489516865">
      <w:bodyDiv w:val="1"/>
      <w:marLeft w:val="0"/>
      <w:marRight w:val="0"/>
      <w:marTop w:val="0"/>
      <w:marBottom w:val="0"/>
      <w:divBdr>
        <w:top w:val="none" w:sz="0" w:space="0" w:color="auto"/>
        <w:left w:val="none" w:sz="0" w:space="0" w:color="auto"/>
        <w:bottom w:val="none" w:sz="0" w:space="0" w:color="auto"/>
        <w:right w:val="none" w:sz="0" w:space="0" w:color="auto"/>
      </w:divBdr>
    </w:div>
    <w:div w:id="533736772">
      <w:bodyDiv w:val="1"/>
      <w:marLeft w:val="0"/>
      <w:marRight w:val="0"/>
      <w:marTop w:val="0"/>
      <w:marBottom w:val="0"/>
      <w:divBdr>
        <w:top w:val="none" w:sz="0" w:space="0" w:color="auto"/>
        <w:left w:val="none" w:sz="0" w:space="0" w:color="auto"/>
        <w:bottom w:val="none" w:sz="0" w:space="0" w:color="auto"/>
        <w:right w:val="none" w:sz="0" w:space="0" w:color="auto"/>
      </w:divBdr>
    </w:div>
    <w:div w:id="613173897">
      <w:bodyDiv w:val="1"/>
      <w:marLeft w:val="0"/>
      <w:marRight w:val="0"/>
      <w:marTop w:val="0"/>
      <w:marBottom w:val="0"/>
      <w:divBdr>
        <w:top w:val="none" w:sz="0" w:space="0" w:color="auto"/>
        <w:left w:val="none" w:sz="0" w:space="0" w:color="auto"/>
        <w:bottom w:val="none" w:sz="0" w:space="0" w:color="auto"/>
        <w:right w:val="none" w:sz="0" w:space="0" w:color="auto"/>
      </w:divBdr>
    </w:div>
    <w:div w:id="673999814">
      <w:bodyDiv w:val="1"/>
      <w:marLeft w:val="0"/>
      <w:marRight w:val="0"/>
      <w:marTop w:val="0"/>
      <w:marBottom w:val="0"/>
      <w:divBdr>
        <w:top w:val="none" w:sz="0" w:space="0" w:color="auto"/>
        <w:left w:val="none" w:sz="0" w:space="0" w:color="auto"/>
        <w:bottom w:val="none" w:sz="0" w:space="0" w:color="auto"/>
        <w:right w:val="none" w:sz="0" w:space="0" w:color="auto"/>
      </w:divBdr>
    </w:div>
    <w:div w:id="817843162">
      <w:bodyDiv w:val="1"/>
      <w:marLeft w:val="0"/>
      <w:marRight w:val="0"/>
      <w:marTop w:val="0"/>
      <w:marBottom w:val="0"/>
      <w:divBdr>
        <w:top w:val="none" w:sz="0" w:space="0" w:color="auto"/>
        <w:left w:val="none" w:sz="0" w:space="0" w:color="auto"/>
        <w:bottom w:val="none" w:sz="0" w:space="0" w:color="auto"/>
        <w:right w:val="none" w:sz="0" w:space="0" w:color="auto"/>
      </w:divBdr>
    </w:div>
    <w:div w:id="953437029">
      <w:bodyDiv w:val="1"/>
      <w:marLeft w:val="0"/>
      <w:marRight w:val="0"/>
      <w:marTop w:val="0"/>
      <w:marBottom w:val="0"/>
      <w:divBdr>
        <w:top w:val="none" w:sz="0" w:space="0" w:color="auto"/>
        <w:left w:val="none" w:sz="0" w:space="0" w:color="auto"/>
        <w:bottom w:val="none" w:sz="0" w:space="0" w:color="auto"/>
        <w:right w:val="none" w:sz="0" w:space="0" w:color="auto"/>
      </w:divBdr>
    </w:div>
    <w:div w:id="1055204368">
      <w:bodyDiv w:val="1"/>
      <w:marLeft w:val="0"/>
      <w:marRight w:val="0"/>
      <w:marTop w:val="0"/>
      <w:marBottom w:val="0"/>
      <w:divBdr>
        <w:top w:val="none" w:sz="0" w:space="0" w:color="auto"/>
        <w:left w:val="none" w:sz="0" w:space="0" w:color="auto"/>
        <w:bottom w:val="none" w:sz="0" w:space="0" w:color="auto"/>
        <w:right w:val="none" w:sz="0" w:space="0" w:color="auto"/>
      </w:divBdr>
    </w:div>
    <w:div w:id="1062630964">
      <w:bodyDiv w:val="1"/>
      <w:marLeft w:val="0"/>
      <w:marRight w:val="0"/>
      <w:marTop w:val="0"/>
      <w:marBottom w:val="0"/>
      <w:divBdr>
        <w:top w:val="none" w:sz="0" w:space="0" w:color="auto"/>
        <w:left w:val="none" w:sz="0" w:space="0" w:color="auto"/>
        <w:bottom w:val="none" w:sz="0" w:space="0" w:color="auto"/>
        <w:right w:val="none" w:sz="0" w:space="0" w:color="auto"/>
      </w:divBdr>
    </w:div>
    <w:div w:id="1146703694">
      <w:bodyDiv w:val="1"/>
      <w:marLeft w:val="0"/>
      <w:marRight w:val="0"/>
      <w:marTop w:val="0"/>
      <w:marBottom w:val="0"/>
      <w:divBdr>
        <w:top w:val="none" w:sz="0" w:space="0" w:color="auto"/>
        <w:left w:val="none" w:sz="0" w:space="0" w:color="auto"/>
        <w:bottom w:val="none" w:sz="0" w:space="0" w:color="auto"/>
        <w:right w:val="none" w:sz="0" w:space="0" w:color="auto"/>
      </w:divBdr>
      <w:divsChild>
        <w:div w:id="1920867108">
          <w:marLeft w:val="0"/>
          <w:marRight w:val="0"/>
          <w:marTop w:val="0"/>
          <w:marBottom w:val="0"/>
          <w:divBdr>
            <w:top w:val="none" w:sz="0" w:space="0" w:color="auto"/>
            <w:left w:val="none" w:sz="0" w:space="0" w:color="auto"/>
            <w:bottom w:val="none" w:sz="0" w:space="0" w:color="auto"/>
            <w:right w:val="none" w:sz="0" w:space="0" w:color="auto"/>
          </w:divBdr>
        </w:div>
      </w:divsChild>
    </w:div>
    <w:div w:id="1489437400">
      <w:bodyDiv w:val="1"/>
      <w:marLeft w:val="0"/>
      <w:marRight w:val="0"/>
      <w:marTop w:val="0"/>
      <w:marBottom w:val="0"/>
      <w:divBdr>
        <w:top w:val="none" w:sz="0" w:space="0" w:color="auto"/>
        <w:left w:val="none" w:sz="0" w:space="0" w:color="auto"/>
        <w:bottom w:val="none" w:sz="0" w:space="0" w:color="auto"/>
        <w:right w:val="none" w:sz="0" w:space="0" w:color="auto"/>
      </w:divBdr>
    </w:div>
    <w:div w:id="1959989161">
      <w:bodyDiv w:val="1"/>
      <w:marLeft w:val="0"/>
      <w:marRight w:val="0"/>
      <w:marTop w:val="0"/>
      <w:marBottom w:val="0"/>
      <w:divBdr>
        <w:top w:val="none" w:sz="0" w:space="0" w:color="auto"/>
        <w:left w:val="none" w:sz="0" w:space="0" w:color="auto"/>
        <w:bottom w:val="none" w:sz="0" w:space="0" w:color="auto"/>
        <w:right w:val="none" w:sz="0" w:space="0" w:color="auto"/>
      </w:divBdr>
    </w:div>
    <w:div w:id="204952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0CISgHODchRAJQkqLlgTRIbAjw==">AMUW2mUI2nARINe1+vlFzqj0BR659JKXIhdwZYU3mx03l29hM7oZ/ddgQbYT0ejXwp1hu7oDJ342rZdoMXIrz5YBzEtm4AJ4gtDDKiH8BvIuF0raeOg1X2g=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D57625-4EC2-4733-A6D2-707AF05C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6186</Words>
  <Characters>33410</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material002</dc:creator>
  <cp:lastModifiedBy>Alice Souza</cp:lastModifiedBy>
  <cp:revision>4</cp:revision>
  <cp:lastPrinted>2021-12-03T14:18:00Z</cp:lastPrinted>
  <dcterms:created xsi:type="dcterms:W3CDTF">2022-11-22T17:14:00Z</dcterms:created>
  <dcterms:modified xsi:type="dcterms:W3CDTF">2022-11-23T16:52:00Z</dcterms:modified>
</cp:coreProperties>
</file>