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94F4F" w14:textId="1C513B05" w:rsidR="00471022" w:rsidRPr="00681CBB" w:rsidRDefault="004C6B5A" w:rsidP="00226645">
      <w:pPr>
        <w:tabs>
          <w:tab w:val="left" w:pos="288"/>
          <w:tab w:val="left" w:pos="1008"/>
          <w:tab w:val="left" w:pos="1728"/>
          <w:tab w:val="left" w:pos="2448"/>
          <w:tab w:val="left" w:pos="3168"/>
          <w:tab w:val="left" w:pos="3888"/>
          <w:tab w:val="left" w:pos="4608"/>
          <w:tab w:val="left" w:pos="5328"/>
          <w:tab w:val="left" w:pos="6048"/>
          <w:tab w:val="left" w:pos="6768"/>
        </w:tabs>
        <w:spacing w:after="120" w:line="240" w:lineRule="auto"/>
        <w:ind w:left="0" w:hanging="2"/>
        <w:jc w:val="center"/>
        <w:rPr>
          <w:rFonts w:asciiTheme="majorHAnsi" w:hAnsiTheme="majorHAnsi" w:cstheme="majorHAnsi"/>
          <w:color w:val="000000" w:themeColor="text1"/>
          <w:sz w:val="24"/>
          <w:szCs w:val="24"/>
        </w:rPr>
      </w:pPr>
      <w:r w:rsidRPr="00681CBB">
        <w:rPr>
          <w:rFonts w:asciiTheme="majorHAnsi" w:eastAsia="Calibri" w:hAnsiTheme="majorHAnsi" w:cstheme="majorHAnsi"/>
          <w:b/>
          <w:color w:val="000000" w:themeColor="text1"/>
          <w:sz w:val="24"/>
          <w:szCs w:val="24"/>
        </w:rPr>
        <w:t>ANEXO III</w:t>
      </w:r>
    </w:p>
    <w:p w14:paraId="30347765" w14:textId="2000FCE5" w:rsidR="00471022" w:rsidRDefault="004C6B5A" w:rsidP="00226645">
      <w:pPr>
        <w:spacing w:after="120" w:line="240" w:lineRule="auto"/>
        <w:ind w:left="0" w:hanging="2"/>
        <w:jc w:val="center"/>
        <w:rPr>
          <w:rFonts w:asciiTheme="majorHAnsi" w:eastAsia="Calibri" w:hAnsiTheme="majorHAnsi" w:cstheme="majorHAnsi"/>
          <w:b/>
          <w:color w:val="000000" w:themeColor="text1"/>
          <w:sz w:val="24"/>
          <w:szCs w:val="24"/>
        </w:rPr>
      </w:pPr>
      <w:r w:rsidRPr="00681CBB">
        <w:rPr>
          <w:rFonts w:asciiTheme="majorHAnsi" w:eastAsia="Calibri" w:hAnsiTheme="majorHAnsi" w:cstheme="majorHAnsi"/>
          <w:b/>
          <w:color w:val="000000" w:themeColor="text1"/>
          <w:sz w:val="24"/>
          <w:szCs w:val="24"/>
        </w:rPr>
        <w:t>MINUTA DE ATA DE REGISTRO DE PREÇOS</w:t>
      </w:r>
    </w:p>
    <w:p w14:paraId="60F2A9B1" w14:textId="5864D699" w:rsidR="00431146" w:rsidRDefault="00431146" w:rsidP="00226645">
      <w:pPr>
        <w:spacing w:after="120" w:line="240" w:lineRule="auto"/>
        <w:ind w:left="0" w:hanging="2"/>
        <w:jc w:val="center"/>
        <w:rPr>
          <w:rFonts w:asciiTheme="majorHAnsi" w:eastAsia="Calibri" w:hAnsiTheme="majorHAnsi" w:cstheme="majorHAnsi"/>
          <w:b/>
          <w:color w:val="000000" w:themeColor="text1"/>
          <w:sz w:val="24"/>
          <w:szCs w:val="24"/>
        </w:rPr>
      </w:pPr>
    </w:p>
    <w:p w14:paraId="2F89899E" w14:textId="77777777" w:rsidR="00431146" w:rsidRPr="00681CBB" w:rsidRDefault="00431146" w:rsidP="00226645">
      <w:pPr>
        <w:spacing w:after="120" w:line="240" w:lineRule="auto"/>
        <w:ind w:left="0" w:hanging="2"/>
        <w:jc w:val="center"/>
        <w:rPr>
          <w:rFonts w:asciiTheme="majorHAnsi" w:eastAsia="Calibri" w:hAnsiTheme="majorHAnsi" w:cstheme="majorHAnsi"/>
          <w:b/>
          <w:color w:val="000000" w:themeColor="text1"/>
          <w:sz w:val="24"/>
          <w:szCs w:val="24"/>
        </w:rPr>
      </w:pPr>
    </w:p>
    <w:p w14:paraId="67D53488" w14:textId="64995506" w:rsidR="00471022" w:rsidRPr="00681CBB" w:rsidRDefault="007C5903" w:rsidP="00226645">
      <w:pPr>
        <w:spacing w:after="120" w:line="240" w:lineRule="auto"/>
        <w:ind w:left="0" w:hanging="2"/>
        <w:rPr>
          <w:rFonts w:asciiTheme="majorHAnsi" w:hAnsiTheme="majorHAnsi" w:cstheme="majorHAnsi"/>
          <w:color w:val="000000" w:themeColor="text1"/>
          <w:sz w:val="24"/>
          <w:szCs w:val="24"/>
        </w:rPr>
      </w:pPr>
      <w:r w:rsidRPr="00681CBB">
        <w:rPr>
          <w:rFonts w:asciiTheme="majorHAnsi" w:eastAsia="Calibri" w:hAnsiTheme="majorHAnsi" w:cstheme="majorHAnsi"/>
          <w:b/>
          <w:color w:val="000000" w:themeColor="text1"/>
          <w:sz w:val="24"/>
          <w:szCs w:val="24"/>
        </w:rPr>
        <w:t xml:space="preserve">Processo Licitatório </w:t>
      </w:r>
      <w:r w:rsidR="005848D6">
        <w:rPr>
          <w:rFonts w:asciiTheme="majorHAnsi" w:eastAsia="Calibri" w:hAnsiTheme="majorHAnsi" w:cstheme="majorHAnsi"/>
          <w:b/>
          <w:color w:val="000000" w:themeColor="text1"/>
          <w:sz w:val="24"/>
          <w:szCs w:val="24"/>
        </w:rPr>
        <w:t>nº 009</w:t>
      </w:r>
      <w:r w:rsidR="0068042E" w:rsidRPr="00681CBB">
        <w:rPr>
          <w:rFonts w:asciiTheme="majorHAnsi" w:eastAsia="Calibri" w:hAnsiTheme="majorHAnsi" w:cstheme="majorHAnsi"/>
          <w:b/>
          <w:color w:val="000000" w:themeColor="text1"/>
          <w:sz w:val="24"/>
          <w:szCs w:val="24"/>
        </w:rPr>
        <w:t>/202</w:t>
      </w:r>
      <w:r w:rsidR="0059012F">
        <w:rPr>
          <w:rFonts w:asciiTheme="majorHAnsi" w:eastAsia="Calibri" w:hAnsiTheme="majorHAnsi" w:cstheme="majorHAnsi"/>
          <w:b/>
          <w:color w:val="000000" w:themeColor="text1"/>
          <w:sz w:val="24"/>
          <w:szCs w:val="24"/>
        </w:rPr>
        <w:t>3</w:t>
      </w:r>
    </w:p>
    <w:p w14:paraId="794D333F" w14:textId="18C48B02" w:rsidR="00471022" w:rsidRPr="00681CBB" w:rsidRDefault="008E7DE1" w:rsidP="00226645">
      <w:pPr>
        <w:spacing w:after="120" w:line="240" w:lineRule="auto"/>
        <w:ind w:left="0" w:hanging="2"/>
        <w:rPr>
          <w:rFonts w:asciiTheme="majorHAnsi" w:hAnsiTheme="majorHAnsi" w:cstheme="majorHAnsi"/>
          <w:color w:val="000000" w:themeColor="text1"/>
          <w:sz w:val="24"/>
          <w:szCs w:val="24"/>
        </w:rPr>
      </w:pPr>
      <w:r w:rsidRPr="00681CBB">
        <w:rPr>
          <w:rFonts w:asciiTheme="majorHAnsi" w:eastAsia="Calibri" w:hAnsiTheme="majorHAnsi" w:cstheme="majorHAnsi"/>
          <w:b/>
          <w:color w:val="000000" w:themeColor="text1"/>
          <w:sz w:val="24"/>
          <w:szCs w:val="24"/>
        </w:rPr>
        <w:t>Pregão Eletrônico n°</w:t>
      </w:r>
      <w:r w:rsidR="000C4F7A" w:rsidRPr="00681CBB">
        <w:rPr>
          <w:rFonts w:asciiTheme="majorHAnsi" w:eastAsia="Calibri" w:hAnsiTheme="majorHAnsi" w:cstheme="majorHAnsi"/>
          <w:b/>
          <w:color w:val="000000" w:themeColor="text1"/>
          <w:sz w:val="24"/>
          <w:szCs w:val="24"/>
        </w:rPr>
        <w:t xml:space="preserve"> </w:t>
      </w:r>
      <w:r w:rsidR="005848D6">
        <w:rPr>
          <w:rFonts w:asciiTheme="majorHAnsi" w:eastAsia="Calibri" w:hAnsiTheme="majorHAnsi" w:cstheme="majorHAnsi"/>
          <w:b/>
          <w:color w:val="000000" w:themeColor="text1"/>
          <w:sz w:val="24"/>
          <w:szCs w:val="24"/>
        </w:rPr>
        <w:t>001</w:t>
      </w:r>
      <w:r w:rsidR="004C6B5A" w:rsidRPr="00681CBB">
        <w:rPr>
          <w:rFonts w:asciiTheme="majorHAnsi" w:eastAsia="Calibri" w:hAnsiTheme="majorHAnsi" w:cstheme="majorHAnsi"/>
          <w:b/>
          <w:color w:val="000000" w:themeColor="text1"/>
          <w:sz w:val="24"/>
          <w:szCs w:val="24"/>
        </w:rPr>
        <w:t>/20</w:t>
      </w:r>
      <w:r w:rsidR="004936D3" w:rsidRPr="00681CBB">
        <w:rPr>
          <w:rFonts w:asciiTheme="majorHAnsi" w:eastAsia="Calibri" w:hAnsiTheme="majorHAnsi" w:cstheme="majorHAnsi"/>
          <w:b/>
          <w:color w:val="000000" w:themeColor="text1"/>
          <w:sz w:val="24"/>
          <w:szCs w:val="24"/>
        </w:rPr>
        <w:t>2</w:t>
      </w:r>
      <w:r w:rsidR="0059012F">
        <w:rPr>
          <w:rFonts w:asciiTheme="majorHAnsi" w:eastAsia="Calibri" w:hAnsiTheme="majorHAnsi" w:cstheme="majorHAnsi"/>
          <w:b/>
          <w:color w:val="000000" w:themeColor="text1"/>
          <w:sz w:val="24"/>
          <w:szCs w:val="24"/>
        </w:rPr>
        <w:t>3</w:t>
      </w:r>
    </w:p>
    <w:p w14:paraId="21B40308" w14:textId="23414B93" w:rsidR="00471022" w:rsidRPr="00681CBB" w:rsidRDefault="00916233" w:rsidP="00226645">
      <w:pPr>
        <w:spacing w:after="120" w:line="240" w:lineRule="auto"/>
        <w:ind w:left="0" w:hanging="2"/>
        <w:rPr>
          <w:rFonts w:asciiTheme="majorHAnsi" w:eastAsia="Calibri" w:hAnsiTheme="majorHAnsi" w:cstheme="majorHAnsi"/>
          <w:b/>
          <w:color w:val="000000" w:themeColor="text1"/>
          <w:sz w:val="24"/>
          <w:szCs w:val="24"/>
        </w:rPr>
      </w:pPr>
      <w:r w:rsidRPr="00681CBB">
        <w:rPr>
          <w:rFonts w:asciiTheme="majorHAnsi" w:eastAsia="Calibri" w:hAnsiTheme="majorHAnsi" w:cstheme="majorHAnsi"/>
          <w:b/>
          <w:color w:val="000000" w:themeColor="text1"/>
          <w:sz w:val="24"/>
          <w:szCs w:val="24"/>
        </w:rPr>
        <w:t xml:space="preserve">SRP N° </w:t>
      </w:r>
      <w:r w:rsidR="005848D6">
        <w:rPr>
          <w:rFonts w:asciiTheme="majorHAnsi" w:eastAsia="Calibri" w:hAnsiTheme="majorHAnsi" w:cstheme="majorHAnsi"/>
          <w:b/>
          <w:color w:val="000000" w:themeColor="text1"/>
          <w:sz w:val="24"/>
          <w:szCs w:val="24"/>
        </w:rPr>
        <w:t>001</w:t>
      </w:r>
      <w:r w:rsidR="00BD15EB" w:rsidRPr="00681CBB">
        <w:rPr>
          <w:rFonts w:asciiTheme="majorHAnsi" w:eastAsia="Calibri" w:hAnsiTheme="majorHAnsi" w:cstheme="majorHAnsi"/>
          <w:b/>
          <w:color w:val="000000" w:themeColor="text1"/>
          <w:sz w:val="24"/>
          <w:szCs w:val="24"/>
        </w:rPr>
        <w:t>/202</w:t>
      </w:r>
      <w:r w:rsidR="0059012F">
        <w:rPr>
          <w:rFonts w:asciiTheme="majorHAnsi" w:eastAsia="Calibri" w:hAnsiTheme="majorHAnsi" w:cstheme="majorHAnsi"/>
          <w:b/>
          <w:color w:val="000000" w:themeColor="text1"/>
          <w:sz w:val="24"/>
          <w:szCs w:val="24"/>
        </w:rPr>
        <w:t>3</w:t>
      </w:r>
    </w:p>
    <w:p w14:paraId="052D6352" w14:textId="6042D852" w:rsidR="00FF60F8" w:rsidRDefault="00FF60F8" w:rsidP="00226645">
      <w:pPr>
        <w:spacing w:after="120" w:line="240" w:lineRule="auto"/>
        <w:ind w:left="0" w:hanging="2"/>
        <w:jc w:val="center"/>
        <w:rPr>
          <w:rFonts w:asciiTheme="majorHAnsi" w:hAnsiTheme="majorHAnsi" w:cstheme="majorHAnsi"/>
          <w:color w:val="000000" w:themeColor="text1"/>
          <w:sz w:val="24"/>
          <w:szCs w:val="24"/>
        </w:rPr>
      </w:pPr>
    </w:p>
    <w:p w14:paraId="7F71A91D" w14:textId="77777777" w:rsidR="00AE2F99" w:rsidRPr="00681CBB" w:rsidRDefault="00AE2F99" w:rsidP="00226645">
      <w:pPr>
        <w:spacing w:after="120" w:line="240" w:lineRule="auto"/>
        <w:ind w:left="0" w:hanging="2"/>
        <w:jc w:val="center"/>
        <w:rPr>
          <w:rFonts w:asciiTheme="majorHAnsi" w:hAnsiTheme="majorHAnsi" w:cstheme="majorHAnsi"/>
          <w:color w:val="000000" w:themeColor="text1"/>
          <w:sz w:val="24"/>
          <w:szCs w:val="24"/>
        </w:rPr>
      </w:pPr>
      <w:bookmarkStart w:id="0" w:name="_GoBack"/>
      <w:bookmarkEnd w:id="0"/>
    </w:p>
    <w:p w14:paraId="79CE71DF" w14:textId="167E0877" w:rsidR="009C7D3C" w:rsidRDefault="009C7D3C" w:rsidP="00226645">
      <w:pPr>
        <w:tabs>
          <w:tab w:val="left" w:pos="8222"/>
        </w:tabs>
        <w:spacing w:after="120" w:line="240" w:lineRule="auto"/>
        <w:ind w:left="0" w:hanging="2"/>
        <w:jc w:val="both"/>
        <w:rPr>
          <w:rFonts w:asciiTheme="majorHAnsi" w:hAnsiTheme="majorHAnsi" w:cstheme="majorHAnsi"/>
          <w:sz w:val="24"/>
          <w:szCs w:val="24"/>
        </w:rPr>
      </w:pPr>
      <w:r w:rsidRPr="00681CBB">
        <w:rPr>
          <w:rFonts w:asciiTheme="majorHAnsi" w:hAnsiTheme="majorHAnsi" w:cstheme="majorHAnsi"/>
          <w:sz w:val="24"/>
          <w:szCs w:val="24"/>
        </w:rPr>
        <w:t>Aos</w:t>
      </w:r>
      <w:proofErr w:type="gramStart"/>
      <w:r w:rsidRPr="00681CBB">
        <w:rPr>
          <w:rFonts w:asciiTheme="majorHAnsi" w:hAnsiTheme="majorHAnsi" w:cstheme="majorHAnsi"/>
          <w:sz w:val="24"/>
          <w:szCs w:val="24"/>
        </w:rPr>
        <w:t xml:space="preserve"> ....</w:t>
      </w:r>
      <w:proofErr w:type="gramEnd"/>
      <w:r w:rsidRPr="00681CBB">
        <w:rPr>
          <w:rFonts w:asciiTheme="majorHAnsi" w:hAnsiTheme="majorHAnsi" w:cstheme="majorHAnsi"/>
          <w:sz w:val="24"/>
          <w:szCs w:val="24"/>
        </w:rPr>
        <w:t xml:space="preserve">. </w:t>
      </w:r>
      <w:proofErr w:type="gramStart"/>
      <w:r w:rsidRPr="00681CBB">
        <w:rPr>
          <w:rFonts w:asciiTheme="majorHAnsi" w:hAnsiTheme="majorHAnsi" w:cstheme="majorHAnsi"/>
          <w:sz w:val="24"/>
          <w:szCs w:val="24"/>
        </w:rPr>
        <w:t>dias</w:t>
      </w:r>
      <w:proofErr w:type="gramEnd"/>
      <w:r w:rsidRPr="00681CBB">
        <w:rPr>
          <w:rFonts w:asciiTheme="majorHAnsi" w:hAnsiTheme="majorHAnsi" w:cstheme="majorHAnsi"/>
          <w:sz w:val="24"/>
          <w:szCs w:val="24"/>
        </w:rPr>
        <w:t xml:space="preserve"> do mês d</w:t>
      </w:r>
      <w:r w:rsidR="00946E23">
        <w:rPr>
          <w:rFonts w:asciiTheme="majorHAnsi" w:hAnsiTheme="majorHAnsi" w:cstheme="majorHAnsi"/>
          <w:sz w:val="24"/>
          <w:szCs w:val="24"/>
        </w:rPr>
        <w:t>e ............... do ano de 2023</w:t>
      </w:r>
      <w:r w:rsidRPr="00681CBB">
        <w:rPr>
          <w:rFonts w:asciiTheme="majorHAnsi" w:hAnsiTheme="majorHAnsi" w:cstheme="majorHAnsi"/>
          <w:sz w:val="24"/>
          <w:szCs w:val="24"/>
        </w:rPr>
        <w:t xml:space="preserve">, o </w:t>
      </w:r>
      <w:r w:rsidRPr="00681CBB">
        <w:rPr>
          <w:rFonts w:asciiTheme="majorHAnsi" w:hAnsiTheme="majorHAnsi" w:cstheme="majorHAnsi"/>
          <w:b/>
          <w:sz w:val="24"/>
          <w:szCs w:val="24"/>
        </w:rPr>
        <w:t>CONSÓRCIO INTERMUNICIPAL DE SANEA</w:t>
      </w:r>
      <w:r w:rsidRPr="00681CBB">
        <w:rPr>
          <w:rFonts w:asciiTheme="majorHAnsi" w:hAnsiTheme="majorHAnsi" w:cstheme="majorHAnsi"/>
          <w:b/>
          <w:spacing w:val="-9"/>
          <w:sz w:val="24"/>
          <w:szCs w:val="24"/>
        </w:rPr>
        <w:t>MENTO</w:t>
      </w:r>
      <w:r w:rsidRPr="00681CBB">
        <w:rPr>
          <w:rFonts w:asciiTheme="majorHAnsi" w:hAnsiTheme="majorHAnsi" w:cstheme="majorHAnsi"/>
          <w:b/>
          <w:spacing w:val="6"/>
          <w:sz w:val="24"/>
          <w:szCs w:val="24"/>
        </w:rPr>
        <w:t xml:space="preserve"> </w:t>
      </w:r>
      <w:r w:rsidRPr="00681CBB">
        <w:rPr>
          <w:rFonts w:asciiTheme="majorHAnsi" w:hAnsiTheme="majorHAnsi" w:cstheme="majorHAnsi"/>
          <w:b/>
          <w:spacing w:val="-10"/>
          <w:sz w:val="24"/>
          <w:szCs w:val="24"/>
        </w:rPr>
        <w:t>BÁSICO</w:t>
      </w:r>
      <w:r w:rsidRPr="00681CBB">
        <w:rPr>
          <w:rFonts w:asciiTheme="majorHAnsi" w:hAnsiTheme="majorHAnsi" w:cstheme="majorHAnsi"/>
          <w:b/>
          <w:spacing w:val="7"/>
          <w:sz w:val="24"/>
          <w:szCs w:val="24"/>
        </w:rPr>
        <w:t xml:space="preserve"> </w:t>
      </w:r>
      <w:r w:rsidRPr="00681CBB">
        <w:rPr>
          <w:rFonts w:asciiTheme="majorHAnsi" w:hAnsiTheme="majorHAnsi" w:cstheme="majorHAnsi"/>
          <w:b/>
          <w:spacing w:val="-6"/>
          <w:sz w:val="24"/>
          <w:szCs w:val="24"/>
        </w:rPr>
        <w:t>DA</w:t>
      </w:r>
      <w:r w:rsidRPr="00681CBB">
        <w:rPr>
          <w:rFonts w:asciiTheme="majorHAnsi" w:hAnsiTheme="majorHAnsi" w:cstheme="majorHAnsi"/>
          <w:b/>
          <w:spacing w:val="-2"/>
          <w:sz w:val="24"/>
          <w:szCs w:val="24"/>
        </w:rPr>
        <w:t xml:space="preserve"> </w:t>
      </w:r>
      <w:r w:rsidRPr="00681CBB">
        <w:rPr>
          <w:rFonts w:asciiTheme="majorHAnsi" w:hAnsiTheme="majorHAnsi" w:cstheme="majorHAnsi"/>
          <w:b/>
          <w:spacing w:val="-8"/>
          <w:sz w:val="24"/>
          <w:szCs w:val="24"/>
        </w:rPr>
        <w:t>ZONA</w:t>
      </w:r>
      <w:r w:rsidRPr="00681CBB">
        <w:rPr>
          <w:rFonts w:asciiTheme="majorHAnsi" w:hAnsiTheme="majorHAnsi" w:cstheme="majorHAnsi"/>
          <w:b/>
          <w:spacing w:val="-2"/>
          <w:sz w:val="24"/>
          <w:szCs w:val="24"/>
        </w:rPr>
        <w:t xml:space="preserve"> </w:t>
      </w:r>
      <w:r w:rsidRPr="00681CBB">
        <w:rPr>
          <w:rFonts w:asciiTheme="majorHAnsi" w:hAnsiTheme="majorHAnsi" w:cstheme="majorHAnsi"/>
          <w:b/>
          <w:spacing w:val="-6"/>
          <w:sz w:val="24"/>
          <w:szCs w:val="24"/>
        </w:rPr>
        <w:t>DA</w:t>
      </w:r>
      <w:r w:rsidRPr="00681CBB">
        <w:rPr>
          <w:rFonts w:asciiTheme="majorHAnsi" w:hAnsiTheme="majorHAnsi" w:cstheme="majorHAnsi"/>
          <w:b/>
          <w:spacing w:val="-3"/>
          <w:sz w:val="24"/>
          <w:szCs w:val="24"/>
        </w:rPr>
        <w:t xml:space="preserve"> </w:t>
      </w:r>
      <w:r w:rsidRPr="00681CBB">
        <w:rPr>
          <w:rFonts w:asciiTheme="majorHAnsi" w:hAnsiTheme="majorHAnsi" w:cstheme="majorHAnsi"/>
          <w:b/>
          <w:spacing w:val="-10"/>
          <w:sz w:val="24"/>
          <w:szCs w:val="24"/>
        </w:rPr>
        <w:t>MATA</w:t>
      </w:r>
      <w:r w:rsidRPr="00681CBB">
        <w:rPr>
          <w:rFonts w:asciiTheme="majorHAnsi" w:hAnsiTheme="majorHAnsi" w:cstheme="majorHAnsi"/>
          <w:b/>
          <w:spacing w:val="-2"/>
          <w:sz w:val="24"/>
          <w:szCs w:val="24"/>
        </w:rPr>
        <w:t xml:space="preserve"> </w:t>
      </w:r>
      <w:r w:rsidRPr="00681CBB">
        <w:rPr>
          <w:rFonts w:asciiTheme="majorHAnsi" w:hAnsiTheme="majorHAnsi" w:cstheme="majorHAnsi"/>
          <w:b/>
          <w:spacing w:val="-6"/>
          <w:sz w:val="24"/>
          <w:szCs w:val="24"/>
        </w:rPr>
        <w:t>DE</w:t>
      </w:r>
      <w:r w:rsidRPr="00681CBB">
        <w:rPr>
          <w:rFonts w:asciiTheme="majorHAnsi" w:hAnsiTheme="majorHAnsi" w:cstheme="majorHAnsi"/>
          <w:b/>
          <w:spacing w:val="4"/>
          <w:sz w:val="24"/>
          <w:szCs w:val="24"/>
        </w:rPr>
        <w:t xml:space="preserve"> </w:t>
      </w:r>
      <w:r w:rsidRPr="00681CBB">
        <w:rPr>
          <w:rFonts w:asciiTheme="majorHAnsi" w:hAnsiTheme="majorHAnsi" w:cstheme="majorHAnsi"/>
          <w:b/>
          <w:spacing w:val="-10"/>
          <w:sz w:val="24"/>
          <w:szCs w:val="24"/>
        </w:rPr>
        <w:t>MINAS</w:t>
      </w:r>
      <w:r w:rsidRPr="00681CBB">
        <w:rPr>
          <w:rFonts w:asciiTheme="majorHAnsi" w:hAnsiTheme="majorHAnsi" w:cstheme="majorHAnsi"/>
          <w:b/>
          <w:spacing w:val="5"/>
          <w:sz w:val="24"/>
          <w:szCs w:val="24"/>
        </w:rPr>
        <w:t xml:space="preserve"> </w:t>
      </w:r>
      <w:r w:rsidRPr="00681CBB">
        <w:rPr>
          <w:rFonts w:asciiTheme="majorHAnsi" w:hAnsiTheme="majorHAnsi" w:cstheme="majorHAnsi"/>
          <w:b/>
          <w:spacing w:val="-10"/>
          <w:sz w:val="24"/>
          <w:szCs w:val="24"/>
        </w:rPr>
        <w:t>GERAIS</w:t>
      </w:r>
      <w:r w:rsidRPr="00681CBB">
        <w:rPr>
          <w:rFonts w:asciiTheme="majorHAnsi" w:hAnsiTheme="majorHAnsi" w:cstheme="majorHAnsi"/>
          <w:b/>
          <w:spacing w:val="8"/>
          <w:sz w:val="24"/>
          <w:szCs w:val="24"/>
        </w:rPr>
        <w:t xml:space="preserve"> </w:t>
      </w:r>
      <w:r w:rsidRPr="00681CBB">
        <w:rPr>
          <w:rFonts w:asciiTheme="majorHAnsi" w:hAnsiTheme="majorHAnsi" w:cstheme="majorHAnsi"/>
          <w:b/>
          <w:sz w:val="24"/>
          <w:szCs w:val="24"/>
        </w:rPr>
        <w:t>–</w:t>
      </w:r>
      <w:r w:rsidRPr="00681CBB">
        <w:rPr>
          <w:rFonts w:asciiTheme="majorHAnsi" w:hAnsiTheme="majorHAnsi" w:cstheme="majorHAnsi"/>
          <w:b/>
          <w:spacing w:val="6"/>
          <w:sz w:val="24"/>
          <w:szCs w:val="24"/>
        </w:rPr>
        <w:t xml:space="preserve"> </w:t>
      </w:r>
      <w:r w:rsidRPr="00681CBB">
        <w:rPr>
          <w:rFonts w:asciiTheme="majorHAnsi" w:hAnsiTheme="majorHAnsi" w:cstheme="majorHAnsi"/>
          <w:b/>
          <w:spacing w:val="-10"/>
          <w:sz w:val="24"/>
          <w:szCs w:val="24"/>
        </w:rPr>
        <w:t>CISAB</w:t>
      </w:r>
      <w:r w:rsidRPr="00681CBB">
        <w:rPr>
          <w:rFonts w:asciiTheme="majorHAnsi" w:hAnsiTheme="majorHAnsi" w:cstheme="majorHAnsi"/>
          <w:b/>
          <w:spacing w:val="5"/>
          <w:sz w:val="24"/>
          <w:szCs w:val="24"/>
        </w:rPr>
        <w:t xml:space="preserve"> </w:t>
      </w:r>
      <w:r w:rsidRPr="00681CBB">
        <w:rPr>
          <w:rFonts w:asciiTheme="majorHAnsi" w:hAnsiTheme="majorHAnsi" w:cstheme="majorHAnsi"/>
          <w:b/>
          <w:spacing w:val="-8"/>
          <w:sz w:val="24"/>
          <w:szCs w:val="24"/>
        </w:rPr>
        <w:t>ZONA</w:t>
      </w:r>
      <w:r w:rsidRPr="00681CBB">
        <w:rPr>
          <w:rFonts w:asciiTheme="majorHAnsi" w:hAnsiTheme="majorHAnsi" w:cstheme="majorHAnsi"/>
          <w:b/>
          <w:spacing w:val="-2"/>
          <w:sz w:val="24"/>
          <w:szCs w:val="24"/>
        </w:rPr>
        <w:t xml:space="preserve"> </w:t>
      </w:r>
      <w:r w:rsidRPr="00681CBB">
        <w:rPr>
          <w:rFonts w:asciiTheme="majorHAnsi" w:hAnsiTheme="majorHAnsi" w:cstheme="majorHAnsi"/>
          <w:b/>
          <w:spacing w:val="-6"/>
          <w:sz w:val="24"/>
          <w:szCs w:val="24"/>
        </w:rPr>
        <w:t xml:space="preserve">DA </w:t>
      </w:r>
      <w:r w:rsidRPr="00681CBB">
        <w:rPr>
          <w:rFonts w:asciiTheme="majorHAnsi" w:hAnsiTheme="majorHAnsi" w:cstheme="majorHAnsi"/>
          <w:b/>
          <w:spacing w:val="-12"/>
          <w:sz w:val="24"/>
          <w:szCs w:val="24"/>
        </w:rPr>
        <w:t>MATA</w:t>
      </w:r>
      <w:r w:rsidRPr="00681CBB">
        <w:rPr>
          <w:rFonts w:asciiTheme="majorHAnsi" w:hAnsiTheme="majorHAnsi" w:cstheme="majorHAnsi"/>
          <w:spacing w:val="-12"/>
          <w:sz w:val="24"/>
          <w:szCs w:val="24"/>
        </w:rPr>
        <w:t>,</w:t>
      </w:r>
      <w:r w:rsidRPr="00681CBB">
        <w:rPr>
          <w:rFonts w:asciiTheme="majorHAnsi" w:hAnsiTheme="majorHAnsi" w:cstheme="majorHAnsi"/>
          <w:spacing w:val="25"/>
          <w:sz w:val="24"/>
          <w:szCs w:val="24"/>
        </w:rPr>
        <w:t xml:space="preserve"> </w:t>
      </w:r>
      <w:r w:rsidRPr="00681CBB">
        <w:rPr>
          <w:rFonts w:asciiTheme="majorHAnsi" w:hAnsiTheme="majorHAnsi" w:cstheme="majorHAnsi"/>
          <w:sz w:val="24"/>
          <w:szCs w:val="24"/>
        </w:rPr>
        <w:t>com</w:t>
      </w:r>
      <w:r w:rsidRPr="00681CBB">
        <w:rPr>
          <w:rFonts w:asciiTheme="majorHAnsi" w:hAnsiTheme="majorHAnsi" w:cstheme="majorHAnsi"/>
          <w:spacing w:val="23"/>
          <w:sz w:val="24"/>
          <w:szCs w:val="24"/>
        </w:rPr>
        <w:t xml:space="preserve"> </w:t>
      </w:r>
      <w:r w:rsidRPr="00681CBB">
        <w:rPr>
          <w:rFonts w:asciiTheme="majorHAnsi" w:hAnsiTheme="majorHAnsi" w:cstheme="majorHAnsi"/>
          <w:spacing w:val="-1"/>
          <w:sz w:val="24"/>
          <w:szCs w:val="24"/>
        </w:rPr>
        <w:t>sede</w:t>
      </w:r>
      <w:r w:rsidRPr="00681CBB">
        <w:rPr>
          <w:rFonts w:asciiTheme="majorHAnsi" w:hAnsiTheme="majorHAnsi" w:cstheme="majorHAnsi"/>
          <w:spacing w:val="23"/>
          <w:sz w:val="24"/>
          <w:szCs w:val="24"/>
        </w:rPr>
        <w:t xml:space="preserve"> </w:t>
      </w:r>
      <w:r w:rsidRPr="00681CBB">
        <w:rPr>
          <w:rFonts w:asciiTheme="majorHAnsi" w:hAnsiTheme="majorHAnsi" w:cstheme="majorHAnsi"/>
          <w:sz w:val="24"/>
          <w:szCs w:val="24"/>
        </w:rPr>
        <w:t>na</w:t>
      </w:r>
      <w:r w:rsidRPr="00681CBB">
        <w:rPr>
          <w:rFonts w:asciiTheme="majorHAnsi" w:hAnsiTheme="majorHAnsi" w:cstheme="majorHAnsi"/>
          <w:spacing w:val="24"/>
          <w:sz w:val="24"/>
          <w:szCs w:val="24"/>
        </w:rPr>
        <w:t xml:space="preserve"> </w:t>
      </w:r>
      <w:r w:rsidRPr="00681CBB">
        <w:rPr>
          <w:rFonts w:asciiTheme="majorHAnsi" w:hAnsiTheme="majorHAnsi" w:cstheme="majorHAnsi"/>
          <w:spacing w:val="-1"/>
          <w:sz w:val="24"/>
          <w:szCs w:val="24"/>
        </w:rPr>
        <w:t>Rua</w:t>
      </w:r>
      <w:r w:rsidRPr="00681CBB">
        <w:rPr>
          <w:rFonts w:asciiTheme="majorHAnsi" w:hAnsiTheme="majorHAnsi" w:cstheme="majorHAnsi"/>
          <w:spacing w:val="22"/>
          <w:sz w:val="24"/>
          <w:szCs w:val="24"/>
        </w:rPr>
        <w:t xml:space="preserve"> </w:t>
      </w:r>
      <w:r w:rsidRPr="00681CBB">
        <w:rPr>
          <w:rFonts w:asciiTheme="majorHAnsi" w:hAnsiTheme="majorHAnsi" w:cstheme="majorHAnsi"/>
          <w:sz w:val="24"/>
          <w:szCs w:val="24"/>
        </w:rPr>
        <w:t>José dos</w:t>
      </w:r>
      <w:r w:rsidRPr="00681CBB">
        <w:rPr>
          <w:rFonts w:asciiTheme="majorHAnsi" w:hAnsiTheme="majorHAnsi" w:cstheme="majorHAnsi"/>
          <w:spacing w:val="1"/>
          <w:sz w:val="24"/>
          <w:szCs w:val="24"/>
        </w:rPr>
        <w:t xml:space="preserve"> </w:t>
      </w:r>
      <w:r w:rsidRPr="00681CBB">
        <w:rPr>
          <w:rFonts w:asciiTheme="majorHAnsi" w:hAnsiTheme="majorHAnsi" w:cstheme="majorHAnsi"/>
          <w:sz w:val="24"/>
          <w:szCs w:val="24"/>
        </w:rPr>
        <w:t>Santos,</w:t>
      </w:r>
      <w:r w:rsidRPr="00681CBB">
        <w:rPr>
          <w:rFonts w:asciiTheme="majorHAnsi" w:hAnsiTheme="majorHAnsi" w:cstheme="majorHAnsi"/>
          <w:spacing w:val="1"/>
          <w:sz w:val="24"/>
          <w:szCs w:val="24"/>
        </w:rPr>
        <w:t xml:space="preserve"> </w:t>
      </w:r>
      <w:r w:rsidRPr="00681CBB">
        <w:rPr>
          <w:rFonts w:asciiTheme="majorHAnsi" w:hAnsiTheme="majorHAnsi" w:cstheme="majorHAnsi"/>
          <w:sz w:val="24"/>
          <w:szCs w:val="24"/>
        </w:rPr>
        <w:t>275</w:t>
      </w:r>
      <w:r w:rsidRPr="00681CBB">
        <w:rPr>
          <w:rFonts w:asciiTheme="majorHAnsi" w:hAnsiTheme="majorHAnsi" w:cstheme="majorHAnsi"/>
          <w:spacing w:val="1"/>
          <w:sz w:val="24"/>
          <w:szCs w:val="24"/>
        </w:rPr>
        <w:t xml:space="preserve"> </w:t>
      </w:r>
      <w:r w:rsidRPr="00681CBB">
        <w:rPr>
          <w:rFonts w:asciiTheme="majorHAnsi" w:hAnsiTheme="majorHAnsi" w:cstheme="majorHAnsi"/>
          <w:sz w:val="24"/>
          <w:szCs w:val="24"/>
        </w:rPr>
        <w:t>–</w:t>
      </w:r>
      <w:r w:rsidRPr="00681CBB">
        <w:rPr>
          <w:rFonts w:asciiTheme="majorHAnsi" w:hAnsiTheme="majorHAnsi" w:cstheme="majorHAnsi"/>
          <w:spacing w:val="1"/>
          <w:sz w:val="24"/>
          <w:szCs w:val="24"/>
        </w:rPr>
        <w:t xml:space="preserve"> </w:t>
      </w:r>
      <w:r w:rsidRPr="00681CBB">
        <w:rPr>
          <w:rFonts w:asciiTheme="majorHAnsi" w:hAnsiTheme="majorHAnsi" w:cstheme="majorHAnsi"/>
          <w:sz w:val="24"/>
          <w:szCs w:val="24"/>
        </w:rPr>
        <w:t>Centro</w:t>
      </w:r>
      <w:r w:rsidR="00961B57" w:rsidRPr="00681CBB">
        <w:rPr>
          <w:rFonts w:asciiTheme="majorHAnsi" w:hAnsiTheme="majorHAnsi" w:cstheme="majorHAnsi"/>
          <w:spacing w:val="1"/>
          <w:sz w:val="24"/>
          <w:szCs w:val="24"/>
        </w:rPr>
        <w:t>, na cidade de</w:t>
      </w:r>
      <w:r w:rsidRPr="00681CBB">
        <w:rPr>
          <w:rFonts w:asciiTheme="majorHAnsi" w:hAnsiTheme="majorHAnsi" w:cstheme="majorHAnsi"/>
          <w:spacing w:val="1"/>
          <w:sz w:val="24"/>
          <w:szCs w:val="24"/>
        </w:rPr>
        <w:t xml:space="preserve"> </w:t>
      </w:r>
      <w:r w:rsidRPr="00681CBB">
        <w:rPr>
          <w:rFonts w:asciiTheme="majorHAnsi" w:hAnsiTheme="majorHAnsi" w:cstheme="majorHAnsi"/>
          <w:sz w:val="24"/>
          <w:szCs w:val="24"/>
        </w:rPr>
        <w:t>Viçosa-MG,</w:t>
      </w:r>
      <w:r w:rsidRPr="00681CBB">
        <w:rPr>
          <w:rFonts w:asciiTheme="majorHAnsi" w:hAnsiTheme="majorHAnsi" w:cstheme="majorHAnsi"/>
          <w:spacing w:val="1"/>
          <w:sz w:val="24"/>
          <w:szCs w:val="24"/>
        </w:rPr>
        <w:t xml:space="preserve"> </w:t>
      </w:r>
      <w:r w:rsidR="00961B57" w:rsidRPr="00681CBB">
        <w:rPr>
          <w:rFonts w:asciiTheme="majorHAnsi" w:hAnsiTheme="majorHAnsi" w:cstheme="majorHAnsi"/>
          <w:spacing w:val="1"/>
          <w:sz w:val="24"/>
          <w:szCs w:val="24"/>
        </w:rPr>
        <w:t xml:space="preserve">inscrito no </w:t>
      </w:r>
      <w:r w:rsidRPr="00681CBB">
        <w:rPr>
          <w:rFonts w:asciiTheme="majorHAnsi" w:hAnsiTheme="majorHAnsi" w:cstheme="majorHAnsi"/>
          <w:sz w:val="24"/>
          <w:szCs w:val="24"/>
        </w:rPr>
        <w:t>CNPJ</w:t>
      </w:r>
      <w:r w:rsidR="00961B57" w:rsidRPr="00681CBB">
        <w:rPr>
          <w:rFonts w:asciiTheme="majorHAnsi" w:hAnsiTheme="majorHAnsi" w:cstheme="majorHAnsi"/>
          <w:sz w:val="24"/>
          <w:szCs w:val="24"/>
        </w:rPr>
        <w:t xml:space="preserve"> sob o nº. </w:t>
      </w:r>
      <w:r w:rsidRPr="00681CBB">
        <w:rPr>
          <w:rFonts w:asciiTheme="majorHAnsi" w:hAnsiTheme="majorHAnsi" w:cstheme="majorHAnsi"/>
          <w:sz w:val="24"/>
          <w:szCs w:val="24"/>
        </w:rPr>
        <w:t>10.331.797.0001-63,</w:t>
      </w:r>
      <w:r w:rsidR="00B6642A" w:rsidRPr="00681CBB">
        <w:rPr>
          <w:rFonts w:asciiTheme="majorHAnsi" w:hAnsiTheme="majorHAnsi" w:cstheme="majorHAnsi"/>
          <w:spacing w:val="1"/>
          <w:sz w:val="24"/>
          <w:szCs w:val="24"/>
        </w:rPr>
        <w:t xml:space="preserve"> </w:t>
      </w:r>
      <w:r w:rsidRPr="00681CBB">
        <w:rPr>
          <w:rFonts w:asciiTheme="majorHAnsi" w:hAnsiTheme="majorHAnsi" w:cstheme="majorHAnsi"/>
          <w:sz w:val="24"/>
          <w:szCs w:val="24"/>
        </w:rPr>
        <w:t>adiante</w:t>
      </w:r>
      <w:r w:rsidRPr="00681CBB">
        <w:rPr>
          <w:rFonts w:asciiTheme="majorHAnsi" w:hAnsiTheme="majorHAnsi" w:cstheme="majorHAnsi"/>
          <w:spacing w:val="1"/>
          <w:sz w:val="24"/>
          <w:szCs w:val="24"/>
        </w:rPr>
        <w:t xml:space="preserve"> </w:t>
      </w:r>
      <w:r w:rsidRPr="00681CBB">
        <w:rPr>
          <w:rFonts w:asciiTheme="majorHAnsi" w:hAnsiTheme="majorHAnsi" w:cstheme="majorHAnsi"/>
          <w:sz w:val="24"/>
          <w:szCs w:val="24"/>
        </w:rPr>
        <w:t>designado</w:t>
      </w:r>
      <w:r w:rsidR="002C478E">
        <w:rPr>
          <w:rFonts w:asciiTheme="majorHAnsi" w:hAnsiTheme="majorHAnsi" w:cstheme="majorHAnsi"/>
          <w:spacing w:val="1"/>
          <w:sz w:val="24"/>
          <w:szCs w:val="24"/>
        </w:rPr>
        <w:t xml:space="preserve"> </w:t>
      </w:r>
      <w:r w:rsidRPr="00681CBB">
        <w:rPr>
          <w:rFonts w:asciiTheme="majorHAnsi" w:hAnsiTheme="majorHAnsi" w:cstheme="majorHAnsi"/>
          <w:b/>
          <w:sz w:val="24"/>
          <w:szCs w:val="24"/>
        </w:rPr>
        <w:t>FUTURO</w:t>
      </w:r>
      <w:r w:rsidRPr="00681CBB">
        <w:rPr>
          <w:rFonts w:asciiTheme="majorHAnsi" w:hAnsiTheme="majorHAnsi" w:cstheme="majorHAnsi"/>
          <w:sz w:val="24"/>
          <w:szCs w:val="24"/>
        </w:rPr>
        <w:t>/</w:t>
      </w:r>
      <w:r w:rsidRPr="00681CBB">
        <w:rPr>
          <w:rFonts w:asciiTheme="majorHAnsi" w:hAnsiTheme="majorHAnsi" w:cstheme="majorHAnsi"/>
          <w:b/>
          <w:sz w:val="24"/>
          <w:szCs w:val="24"/>
        </w:rPr>
        <w:t>PROMITENTE</w:t>
      </w:r>
      <w:r w:rsidR="0080424C" w:rsidRPr="00681CBB">
        <w:rPr>
          <w:rFonts w:asciiTheme="majorHAnsi" w:hAnsiTheme="majorHAnsi" w:cstheme="majorHAnsi"/>
          <w:b/>
          <w:sz w:val="24"/>
          <w:szCs w:val="24"/>
        </w:rPr>
        <w:t xml:space="preserve"> </w:t>
      </w:r>
      <w:r w:rsidR="00D65611" w:rsidRPr="00681CBB">
        <w:rPr>
          <w:rFonts w:asciiTheme="majorHAnsi" w:hAnsiTheme="majorHAnsi" w:cstheme="majorHAnsi"/>
          <w:b/>
          <w:sz w:val="24"/>
          <w:szCs w:val="24"/>
        </w:rPr>
        <w:t>CONTRATANTE</w:t>
      </w:r>
      <w:r w:rsidRPr="00681CBB">
        <w:rPr>
          <w:rFonts w:asciiTheme="majorHAnsi" w:hAnsiTheme="majorHAnsi" w:cstheme="majorHAnsi"/>
          <w:b/>
          <w:sz w:val="24"/>
          <w:szCs w:val="24"/>
        </w:rPr>
        <w:t xml:space="preserve">, </w:t>
      </w:r>
      <w:r w:rsidR="00961B57" w:rsidRPr="00681CBB">
        <w:rPr>
          <w:rFonts w:asciiTheme="majorHAnsi" w:hAnsiTheme="majorHAnsi" w:cstheme="majorHAnsi"/>
          <w:sz w:val="24"/>
          <w:szCs w:val="24"/>
        </w:rPr>
        <w:t xml:space="preserve">representado neste ato por seu diretor técnico operacional </w:t>
      </w:r>
      <w:r w:rsidR="00743DA2">
        <w:rPr>
          <w:rFonts w:asciiTheme="majorHAnsi" w:hAnsiTheme="majorHAnsi" w:cstheme="majorHAnsi"/>
          <w:sz w:val="24"/>
          <w:szCs w:val="24"/>
        </w:rPr>
        <w:t xml:space="preserve">William Fernandes </w:t>
      </w:r>
      <w:proofErr w:type="spellStart"/>
      <w:r w:rsidR="00743DA2">
        <w:rPr>
          <w:rFonts w:asciiTheme="majorHAnsi" w:hAnsiTheme="majorHAnsi" w:cstheme="majorHAnsi"/>
          <w:sz w:val="24"/>
          <w:szCs w:val="24"/>
        </w:rPr>
        <w:t>Mussi</w:t>
      </w:r>
      <w:proofErr w:type="spellEnd"/>
      <w:r w:rsidRPr="00681CBB">
        <w:rPr>
          <w:rFonts w:asciiTheme="majorHAnsi" w:hAnsiTheme="majorHAnsi" w:cstheme="majorHAnsi"/>
          <w:sz w:val="24"/>
          <w:szCs w:val="24"/>
        </w:rPr>
        <w:t>,</w:t>
      </w:r>
      <w:r w:rsidRPr="00681CBB">
        <w:rPr>
          <w:rFonts w:asciiTheme="majorHAnsi" w:hAnsiTheme="majorHAnsi" w:cstheme="majorHAnsi"/>
          <w:spacing w:val="1"/>
          <w:sz w:val="24"/>
          <w:szCs w:val="24"/>
        </w:rPr>
        <w:t xml:space="preserve"> </w:t>
      </w:r>
      <w:r w:rsidRPr="00681CBB">
        <w:rPr>
          <w:rFonts w:asciiTheme="majorHAnsi" w:hAnsiTheme="majorHAnsi" w:cstheme="majorHAnsi"/>
          <w:sz w:val="24"/>
          <w:szCs w:val="24"/>
        </w:rPr>
        <w:t>e a(s) empresa(s) relacionadas abaixo, representada</w:t>
      </w:r>
      <w:r w:rsidR="00D65611" w:rsidRPr="00681CBB">
        <w:rPr>
          <w:rFonts w:asciiTheme="majorHAnsi" w:hAnsiTheme="majorHAnsi" w:cstheme="majorHAnsi"/>
          <w:sz w:val="24"/>
          <w:szCs w:val="24"/>
        </w:rPr>
        <w:t>s</w:t>
      </w:r>
      <w:r w:rsidRPr="00681CBB">
        <w:rPr>
          <w:rFonts w:asciiTheme="majorHAnsi" w:hAnsiTheme="majorHAnsi" w:cstheme="majorHAnsi"/>
          <w:sz w:val="24"/>
          <w:szCs w:val="24"/>
        </w:rPr>
        <w:t xml:space="preserve"> pelo preposto/sócio administrador, doravante denominada(s)</w:t>
      </w:r>
      <w:r w:rsidR="009B02D4" w:rsidRPr="00681CBB">
        <w:rPr>
          <w:rFonts w:asciiTheme="majorHAnsi" w:hAnsiTheme="majorHAnsi" w:cstheme="majorHAnsi"/>
          <w:sz w:val="24"/>
          <w:szCs w:val="24"/>
        </w:rPr>
        <w:t xml:space="preserve"> </w:t>
      </w:r>
      <w:r w:rsidR="00C27EF7" w:rsidRPr="00681CBB">
        <w:rPr>
          <w:rFonts w:asciiTheme="majorHAnsi" w:hAnsiTheme="majorHAnsi" w:cstheme="majorHAnsi"/>
          <w:b/>
          <w:sz w:val="24"/>
          <w:szCs w:val="24"/>
        </w:rPr>
        <w:t>FUTURA</w:t>
      </w:r>
      <w:r w:rsidR="00C27EF7" w:rsidRPr="00681CBB">
        <w:rPr>
          <w:rFonts w:asciiTheme="majorHAnsi" w:hAnsiTheme="majorHAnsi" w:cstheme="majorHAnsi"/>
          <w:sz w:val="24"/>
          <w:szCs w:val="24"/>
        </w:rPr>
        <w:t>/</w:t>
      </w:r>
      <w:r w:rsidR="00C27EF7" w:rsidRPr="00681CBB">
        <w:rPr>
          <w:rFonts w:asciiTheme="majorHAnsi" w:hAnsiTheme="majorHAnsi" w:cstheme="majorHAnsi"/>
          <w:b/>
          <w:sz w:val="24"/>
          <w:szCs w:val="24"/>
        </w:rPr>
        <w:t xml:space="preserve">PROMITENTE </w:t>
      </w:r>
      <w:r w:rsidR="00D65611" w:rsidRPr="00681CBB">
        <w:rPr>
          <w:rFonts w:asciiTheme="majorHAnsi" w:hAnsiTheme="majorHAnsi" w:cstheme="majorHAnsi"/>
          <w:b/>
          <w:sz w:val="24"/>
          <w:szCs w:val="24"/>
        </w:rPr>
        <w:t>CONTRATADA</w:t>
      </w:r>
      <w:r w:rsidR="00C27EF7" w:rsidRPr="00681CBB">
        <w:rPr>
          <w:rFonts w:asciiTheme="majorHAnsi" w:hAnsiTheme="majorHAnsi" w:cstheme="majorHAnsi"/>
          <w:sz w:val="24"/>
          <w:szCs w:val="24"/>
        </w:rPr>
        <w:t xml:space="preserve">, celebram </w:t>
      </w:r>
      <w:proofErr w:type="gramStart"/>
      <w:r w:rsidR="00C27EF7" w:rsidRPr="00681CBB">
        <w:rPr>
          <w:rFonts w:asciiTheme="majorHAnsi" w:hAnsiTheme="majorHAnsi" w:cstheme="majorHAnsi"/>
          <w:sz w:val="24"/>
          <w:szCs w:val="24"/>
        </w:rPr>
        <w:t>a</w:t>
      </w:r>
      <w:r w:rsidR="002C478E">
        <w:rPr>
          <w:rFonts w:asciiTheme="majorHAnsi" w:hAnsiTheme="majorHAnsi" w:cstheme="majorHAnsi"/>
          <w:sz w:val="24"/>
          <w:szCs w:val="24"/>
        </w:rPr>
        <w:t xml:space="preserve"> </w:t>
      </w:r>
      <w:r w:rsidR="005978A3" w:rsidRPr="00681CBB">
        <w:rPr>
          <w:rFonts w:asciiTheme="majorHAnsi" w:hAnsiTheme="majorHAnsi" w:cstheme="majorHAnsi"/>
          <w:spacing w:val="-59"/>
          <w:sz w:val="24"/>
          <w:szCs w:val="24"/>
        </w:rPr>
        <w:t xml:space="preserve"> </w:t>
      </w:r>
      <w:r w:rsidR="00C27EF7" w:rsidRPr="00681CBB">
        <w:rPr>
          <w:rFonts w:asciiTheme="majorHAnsi" w:hAnsiTheme="majorHAnsi" w:cstheme="majorHAnsi"/>
          <w:sz w:val="24"/>
          <w:szCs w:val="24"/>
        </w:rPr>
        <w:t>presente</w:t>
      </w:r>
      <w:proofErr w:type="gramEnd"/>
      <w:r w:rsidR="00C27EF7" w:rsidRPr="00681CBB">
        <w:rPr>
          <w:rFonts w:asciiTheme="majorHAnsi" w:hAnsiTheme="majorHAnsi" w:cstheme="majorHAnsi"/>
          <w:sz w:val="24"/>
          <w:szCs w:val="24"/>
        </w:rPr>
        <w:t xml:space="preserve"> </w:t>
      </w:r>
      <w:r w:rsidR="00C27EF7" w:rsidRPr="00681CBB">
        <w:rPr>
          <w:rFonts w:asciiTheme="majorHAnsi" w:hAnsiTheme="majorHAnsi" w:cstheme="majorHAnsi"/>
          <w:b/>
          <w:sz w:val="24"/>
          <w:szCs w:val="24"/>
        </w:rPr>
        <w:t>ATA DE REGISTRO DE PREÇOS</w:t>
      </w:r>
      <w:r w:rsidR="00C27EF7" w:rsidRPr="00681CBB">
        <w:rPr>
          <w:rFonts w:asciiTheme="majorHAnsi" w:hAnsiTheme="majorHAnsi" w:cstheme="majorHAnsi"/>
          <w:sz w:val="24"/>
          <w:szCs w:val="24"/>
        </w:rPr>
        <w:t xml:space="preserve">, em decorrência do </w:t>
      </w:r>
      <w:r w:rsidR="0059012F">
        <w:rPr>
          <w:rFonts w:asciiTheme="majorHAnsi" w:hAnsiTheme="majorHAnsi" w:cstheme="majorHAnsi"/>
          <w:b/>
          <w:sz w:val="24"/>
          <w:szCs w:val="24"/>
        </w:rPr>
        <w:t>Pregão Eletrônico ___</w:t>
      </w:r>
      <w:r w:rsidR="00946E23">
        <w:rPr>
          <w:rFonts w:asciiTheme="majorHAnsi" w:hAnsiTheme="majorHAnsi" w:cstheme="majorHAnsi"/>
          <w:b/>
          <w:sz w:val="24"/>
          <w:szCs w:val="24"/>
        </w:rPr>
        <w:t>/2023</w:t>
      </w:r>
      <w:r w:rsidR="00C27EF7" w:rsidRPr="00681CBB">
        <w:rPr>
          <w:rFonts w:asciiTheme="majorHAnsi" w:hAnsiTheme="majorHAnsi" w:cstheme="majorHAnsi"/>
          <w:sz w:val="24"/>
          <w:szCs w:val="24"/>
        </w:rPr>
        <w:t>, nos termos d</w:t>
      </w:r>
      <w:r w:rsidR="00CC1E1E" w:rsidRPr="00681CBB">
        <w:rPr>
          <w:rFonts w:asciiTheme="majorHAnsi" w:hAnsiTheme="majorHAnsi" w:cstheme="majorHAnsi"/>
          <w:sz w:val="24"/>
          <w:szCs w:val="24"/>
        </w:rPr>
        <w:t>a</w:t>
      </w:r>
      <w:r w:rsidR="00C27EF7" w:rsidRPr="00681CBB">
        <w:rPr>
          <w:rFonts w:asciiTheme="majorHAnsi" w:hAnsiTheme="majorHAnsi" w:cstheme="majorHAnsi"/>
          <w:spacing w:val="-59"/>
          <w:sz w:val="24"/>
          <w:szCs w:val="24"/>
        </w:rPr>
        <w:t xml:space="preserve"> </w:t>
      </w:r>
      <w:r w:rsidR="00C27EF7" w:rsidRPr="00681CBB">
        <w:rPr>
          <w:rFonts w:asciiTheme="majorHAnsi" w:hAnsiTheme="majorHAnsi" w:cstheme="majorHAnsi"/>
          <w:sz w:val="24"/>
          <w:szCs w:val="24"/>
        </w:rPr>
        <w:t>Lei Federal nº 10.520/2002, Decreto Federal nº. 3.555/00 e suas alterações, Decreto Federal nº. 7892/13, Decreto Federal nº.</w:t>
      </w:r>
      <w:r w:rsidR="00C27EF7" w:rsidRPr="00681CBB">
        <w:rPr>
          <w:rFonts w:asciiTheme="majorHAnsi" w:hAnsiTheme="majorHAnsi" w:cstheme="majorHAnsi"/>
          <w:spacing w:val="1"/>
          <w:sz w:val="24"/>
          <w:szCs w:val="24"/>
        </w:rPr>
        <w:t xml:space="preserve"> </w:t>
      </w:r>
      <w:r w:rsidR="00C27EF7" w:rsidRPr="00681CBB">
        <w:rPr>
          <w:rFonts w:asciiTheme="majorHAnsi" w:hAnsiTheme="majorHAnsi" w:cstheme="majorHAnsi"/>
          <w:sz w:val="24"/>
          <w:szCs w:val="24"/>
        </w:rPr>
        <w:t>9.488/18, aplicando–se, subsidiariamente, no que couber, a Lei Federal nº 8.666/93</w:t>
      </w:r>
      <w:r w:rsidR="00C27EF7" w:rsidRPr="00681CBB">
        <w:rPr>
          <w:rFonts w:asciiTheme="majorHAnsi" w:hAnsiTheme="majorHAnsi" w:cstheme="majorHAnsi"/>
          <w:spacing w:val="1"/>
          <w:sz w:val="24"/>
          <w:szCs w:val="24"/>
        </w:rPr>
        <w:t xml:space="preserve"> </w:t>
      </w:r>
      <w:r w:rsidR="00C27EF7" w:rsidRPr="00681CBB">
        <w:rPr>
          <w:rFonts w:asciiTheme="majorHAnsi" w:hAnsiTheme="majorHAnsi" w:cstheme="majorHAnsi"/>
          <w:sz w:val="24"/>
          <w:szCs w:val="24"/>
        </w:rPr>
        <w:t>com suas alterações, Lei complementar nº 123/06 e a Lei Complementar nº 147/14 e exigências do edital, bem como todas as</w:t>
      </w:r>
      <w:r w:rsidR="00C27EF7" w:rsidRPr="00681CBB">
        <w:rPr>
          <w:rFonts w:asciiTheme="majorHAnsi" w:hAnsiTheme="majorHAnsi" w:cstheme="majorHAnsi"/>
          <w:spacing w:val="1"/>
          <w:sz w:val="24"/>
          <w:szCs w:val="24"/>
        </w:rPr>
        <w:t xml:space="preserve"> </w:t>
      </w:r>
      <w:r w:rsidR="00C27EF7" w:rsidRPr="00681CBB">
        <w:rPr>
          <w:rFonts w:asciiTheme="majorHAnsi" w:hAnsiTheme="majorHAnsi" w:cstheme="majorHAnsi"/>
          <w:sz w:val="24"/>
          <w:szCs w:val="24"/>
        </w:rPr>
        <w:t>demais legislações aplicáveis,</w:t>
      </w:r>
      <w:r w:rsidR="00C27EF7" w:rsidRPr="00681CBB">
        <w:rPr>
          <w:rFonts w:asciiTheme="majorHAnsi" w:hAnsiTheme="majorHAnsi" w:cstheme="majorHAnsi"/>
          <w:spacing w:val="2"/>
          <w:sz w:val="24"/>
          <w:szCs w:val="24"/>
        </w:rPr>
        <w:t xml:space="preserve"> </w:t>
      </w:r>
      <w:r w:rsidR="00C27EF7" w:rsidRPr="00681CBB">
        <w:rPr>
          <w:rFonts w:asciiTheme="majorHAnsi" w:hAnsiTheme="majorHAnsi" w:cstheme="majorHAnsi"/>
          <w:sz w:val="24"/>
          <w:szCs w:val="24"/>
        </w:rPr>
        <w:t>mediante as</w:t>
      </w:r>
      <w:r w:rsidR="00C27EF7" w:rsidRPr="00681CBB">
        <w:rPr>
          <w:rFonts w:asciiTheme="majorHAnsi" w:hAnsiTheme="majorHAnsi" w:cstheme="majorHAnsi"/>
          <w:spacing w:val="1"/>
          <w:sz w:val="24"/>
          <w:szCs w:val="24"/>
        </w:rPr>
        <w:t xml:space="preserve"> </w:t>
      </w:r>
      <w:r w:rsidR="00C27EF7" w:rsidRPr="00681CBB">
        <w:rPr>
          <w:rFonts w:asciiTheme="majorHAnsi" w:hAnsiTheme="majorHAnsi" w:cstheme="majorHAnsi"/>
          <w:sz w:val="24"/>
          <w:szCs w:val="24"/>
        </w:rPr>
        <w:t>cláusulas e</w:t>
      </w:r>
      <w:r w:rsidR="00C27EF7" w:rsidRPr="00681CBB">
        <w:rPr>
          <w:rFonts w:asciiTheme="majorHAnsi" w:hAnsiTheme="majorHAnsi" w:cstheme="majorHAnsi"/>
          <w:spacing w:val="1"/>
          <w:sz w:val="24"/>
          <w:szCs w:val="24"/>
        </w:rPr>
        <w:t xml:space="preserve"> </w:t>
      </w:r>
      <w:r w:rsidR="00C27EF7" w:rsidRPr="00681CBB">
        <w:rPr>
          <w:rFonts w:asciiTheme="majorHAnsi" w:hAnsiTheme="majorHAnsi" w:cstheme="majorHAnsi"/>
          <w:sz w:val="24"/>
          <w:szCs w:val="24"/>
        </w:rPr>
        <w:t>condições</w:t>
      </w:r>
      <w:r w:rsidR="00C27EF7" w:rsidRPr="00681CBB">
        <w:rPr>
          <w:rFonts w:asciiTheme="majorHAnsi" w:hAnsiTheme="majorHAnsi" w:cstheme="majorHAnsi"/>
          <w:spacing w:val="1"/>
          <w:sz w:val="24"/>
          <w:szCs w:val="24"/>
        </w:rPr>
        <w:t xml:space="preserve"> </w:t>
      </w:r>
      <w:r w:rsidR="00C27EF7" w:rsidRPr="00681CBB">
        <w:rPr>
          <w:rFonts w:asciiTheme="majorHAnsi" w:hAnsiTheme="majorHAnsi" w:cstheme="majorHAnsi"/>
          <w:sz w:val="24"/>
          <w:szCs w:val="24"/>
        </w:rPr>
        <w:t>seguintes:</w:t>
      </w:r>
    </w:p>
    <w:p w14:paraId="0CFA00A3" w14:textId="5DC67047" w:rsidR="00431146" w:rsidRDefault="00431146" w:rsidP="00226645">
      <w:pPr>
        <w:tabs>
          <w:tab w:val="left" w:pos="8222"/>
        </w:tabs>
        <w:spacing w:after="120" w:line="240" w:lineRule="auto"/>
        <w:ind w:left="0" w:hanging="2"/>
        <w:jc w:val="both"/>
        <w:rPr>
          <w:rFonts w:asciiTheme="majorHAnsi" w:hAnsiTheme="majorHAnsi" w:cstheme="majorHAnsi"/>
          <w:sz w:val="24"/>
          <w:szCs w:val="24"/>
        </w:rPr>
      </w:pPr>
    </w:p>
    <w:p w14:paraId="20CE416A" w14:textId="77777777" w:rsidR="00AE2F99" w:rsidRDefault="00AE2F99" w:rsidP="00226645">
      <w:pPr>
        <w:tabs>
          <w:tab w:val="left" w:pos="8222"/>
        </w:tabs>
        <w:spacing w:after="120" w:line="240" w:lineRule="auto"/>
        <w:ind w:left="0" w:hanging="2"/>
        <w:jc w:val="both"/>
        <w:rPr>
          <w:rFonts w:asciiTheme="majorHAnsi" w:hAnsiTheme="majorHAnsi" w:cstheme="majorHAnsi"/>
          <w:sz w:val="24"/>
          <w:szCs w:val="24"/>
        </w:rPr>
      </w:pPr>
    </w:p>
    <w:tbl>
      <w:tblPr>
        <w:tblStyle w:val="TableNormal"/>
        <w:tblW w:w="90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7"/>
        <w:gridCol w:w="2271"/>
        <w:gridCol w:w="2271"/>
        <w:gridCol w:w="1817"/>
      </w:tblGrid>
      <w:tr w:rsidR="00DC4425" w:rsidRPr="00681CBB" w14:paraId="74439A8D" w14:textId="77777777" w:rsidTr="00B22496">
        <w:trPr>
          <w:trHeight w:val="475"/>
        </w:trPr>
        <w:tc>
          <w:tcPr>
            <w:tcW w:w="2727" w:type="dxa"/>
            <w:vAlign w:val="center"/>
          </w:tcPr>
          <w:p w14:paraId="38945C1B" w14:textId="77777777" w:rsidR="009C7D3C" w:rsidRPr="00681CBB" w:rsidRDefault="009C7D3C" w:rsidP="00226645">
            <w:pPr>
              <w:pStyle w:val="TableParagraph"/>
              <w:tabs>
                <w:tab w:val="left" w:pos="8222"/>
              </w:tabs>
              <w:spacing w:before="0" w:line="240" w:lineRule="auto"/>
              <w:jc w:val="center"/>
              <w:rPr>
                <w:rFonts w:asciiTheme="majorHAnsi" w:hAnsiTheme="majorHAnsi" w:cstheme="majorHAnsi"/>
                <w:b/>
                <w:bCs/>
                <w:sz w:val="24"/>
                <w:szCs w:val="24"/>
              </w:rPr>
            </w:pPr>
            <w:r w:rsidRPr="00681CBB">
              <w:rPr>
                <w:rFonts w:asciiTheme="majorHAnsi" w:hAnsiTheme="majorHAnsi" w:cstheme="majorHAnsi"/>
                <w:b/>
                <w:bCs/>
                <w:sz w:val="24"/>
                <w:szCs w:val="24"/>
              </w:rPr>
              <w:t>EMPRESA</w:t>
            </w:r>
          </w:p>
        </w:tc>
        <w:tc>
          <w:tcPr>
            <w:tcW w:w="2271" w:type="dxa"/>
            <w:vAlign w:val="center"/>
          </w:tcPr>
          <w:p w14:paraId="2E9E5A0A" w14:textId="77777777" w:rsidR="009C7D3C" w:rsidRPr="00681CBB" w:rsidRDefault="009C7D3C" w:rsidP="00226645">
            <w:pPr>
              <w:pStyle w:val="TableParagraph"/>
              <w:tabs>
                <w:tab w:val="left" w:pos="8222"/>
              </w:tabs>
              <w:spacing w:before="0" w:line="240" w:lineRule="auto"/>
              <w:jc w:val="center"/>
              <w:rPr>
                <w:rFonts w:asciiTheme="majorHAnsi" w:hAnsiTheme="majorHAnsi" w:cstheme="majorHAnsi"/>
                <w:b/>
                <w:bCs/>
                <w:sz w:val="24"/>
                <w:szCs w:val="24"/>
              </w:rPr>
            </w:pPr>
            <w:r w:rsidRPr="00681CBB">
              <w:rPr>
                <w:rFonts w:asciiTheme="majorHAnsi" w:hAnsiTheme="majorHAnsi" w:cstheme="majorHAnsi"/>
                <w:b/>
                <w:bCs/>
                <w:sz w:val="24"/>
                <w:szCs w:val="24"/>
              </w:rPr>
              <w:t>CNPJ</w:t>
            </w:r>
          </w:p>
        </w:tc>
        <w:tc>
          <w:tcPr>
            <w:tcW w:w="2271" w:type="dxa"/>
            <w:vAlign w:val="center"/>
          </w:tcPr>
          <w:p w14:paraId="3E44D0D9" w14:textId="3CCA7055" w:rsidR="00DC4425" w:rsidRPr="00681CBB" w:rsidRDefault="009C7D3C" w:rsidP="00226645">
            <w:pPr>
              <w:pStyle w:val="TableParagraph"/>
              <w:tabs>
                <w:tab w:val="left" w:pos="1557"/>
                <w:tab w:val="left" w:pos="8222"/>
              </w:tabs>
              <w:spacing w:before="0" w:line="240" w:lineRule="auto"/>
              <w:jc w:val="center"/>
              <w:rPr>
                <w:rFonts w:asciiTheme="majorHAnsi" w:hAnsiTheme="majorHAnsi" w:cstheme="majorHAnsi"/>
                <w:b/>
                <w:bCs/>
                <w:spacing w:val="-1"/>
                <w:sz w:val="24"/>
                <w:szCs w:val="24"/>
              </w:rPr>
            </w:pPr>
            <w:r w:rsidRPr="00681CBB">
              <w:rPr>
                <w:rFonts w:asciiTheme="majorHAnsi" w:hAnsiTheme="majorHAnsi" w:cstheme="majorHAnsi"/>
                <w:b/>
                <w:bCs/>
                <w:spacing w:val="-1"/>
                <w:sz w:val="24"/>
                <w:szCs w:val="24"/>
              </w:rPr>
              <w:t>REPRESENTANTE</w:t>
            </w:r>
          </w:p>
          <w:p w14:paraId="0BF1107F" w14:textId="7615D2CC" w:rsidR="009C7D3C" w:rsidRPr="00681CBB" w:rsidRDefault="009C7D3C" w:rsidP="00226645">
            <w:pPr>
              <w:pStyle w:val="TableParagraph"/>
              <w:tabs>
                <w:tab w:val="left" w:pos="1557"/>
                <w:tab w:val="left" w:pos="8222"/>
              </w:tabs>
              <w:spacing w:before="0" w:line="240" w:lineRule="auto"/>
              <w:jc w:val="center"/>
              <w:rPr>
                <w:rFonts w:asciiTheme="majorHAnsi" w:hAnsiTheme="majorHAnsi" w:cstheme="majorHAnsi"/>
                <w:b/>
                <w:bCs/>
                <w:sz w:val="24"/>
                <w:szCs w:val="24"/>
              </w:rPr>
            </w:pPr>
            <w:r w:rsidRPr="00681CBB">
              <w:rPr>
                <w:rFonts w:asciiTheme="majorHAnsi" w:hAnsiTheme="majorHAnsi" w:cstheme="majorHAnsi"/>
                <w:b/>
                <w:bCs/>
                <w:spacing w:val="-59"/>
                <w:sz w:val="24"/>
                <w:szCs w:val="24"/>
              </w:rPr>
              <w:t xml:space="preserve"> </w:t>
            </w:r>
            <w:r w:rsidRPr="00681CBB">
              <w:rPr>
                <w:rFonts w:asciiTheme="majorHAnsi" w:hAnsiTheme="majorHAnsi" w:cstheme="majorHAnsi"/>
                <w:b/>
                <w:bCs/>
                <w:sz w:val="24"/>
                <w:szCs w:val="24"/>
              </w:rPr>
              <w:t>LEGAL</w:t>
            </w:r>
          </w:p>
        </w:tc>
        <w:tc>
          <w:tcPr>
            <w:tcW w:w="1817" w:type="dxa"/>
            <w:vAlign w:val="center"/>
          </w:tcPr>
          <w:p w14:paraId="3A1289F7" w14:textId="77777777" w:rsidR="009C7D3C" w:rsidRPr="00681CBB" w:rsidRDefault="009C7D3C" w:rsidP="00226645">
            <w:pPr>
              <w:pStyle w:val="TableParagraph"/>
              <w:tabs>
                <w:tab w:val="left" w:pos="8222"/>
              </w:tabs>
              <w:spacing w:before="0" w:line="240" w:lineRule="auto"/>
              <w:jc w:val="center"/>
              <w:rPr>
                <w:rFonts w:asciiTheme="majorHAnsi" w:hAnsiTheme="majorHAnsi" w:cstheme="majorHAnsi"/>
                <w:b/>
                <w:bCs/>
                <w:sz w:val="24"/>
                <w:szCs w:val="24"/>
              </w:rPr>
            </w:pPr>
            <w:r w:rsidRPr="00681CBB">
              <w:rPr>
                <w:rFonts w:asciiTheme="majorHAnsi" w:hAnsiTheme="majorHAnsi" w:cstheme="majorHAnsi"/>
                <w:b/>
                <w:bCs/>
                <w:sz w:val="24"/>
                <w:szCs w:val="24"/>
              </w:rPr>
              <w:t>CPF</w:t>
            </w:r>
          </w:p>
        </w:tc>
      </w:tr>
      <w:tr w:rsidR="00DC4425" w:rsidRPr="00681CBB" w14:paraId="7D270761" w14:textId="77777777" w:rsidTr="00431146">
        <w:trPr>
          <w:trHeight w:val="314"/>
        </w:trPr>
        <w:tc>
          <w:tcPr>
            <w:tcW w:w="2727" w:type="dxa"/>
            <w:vAlign w:val="center"/>
          </w:tcPr>
          <w:p w14:paraId="608CFA8C" w14:textId="77777777" w:rsidR="009C7D3C" w:rsidRPr="00681CBB" w:rsidRDefault="009C7D3C" w:rsidP="00226645">
            <w:pPr>
              <w:pStyle w:val="TableParagraph"/>
              <w:tabs>
                <w:tab w:val="left" w:pos="8222"/>
              </w:tabs>
              <w:spacing w:before="0" w:line="240" w:lineRule="auto"/>
              <w:jc w:val="center"/>
              <w:rPr>
                <w:rFonts w:asciiTheme="majorHAnsi" w:hAnsiTheme="majorHAnsi" w:cstheme="majorHAnsi"/>
                <w:sz w:val="24"/>
                <w:szCs w:val="24"/>
              </w:rPr>
            </w:pPr>
          </w:p>
        </w:tc>
        <w:tc>
          <w:tcPr>
            <w:tcW w:w="2271" w:type="dxa"/>
            <w:vAlign w:val="center"/>
          </w:tcPr>
          <w:p w14:paraId="1B74B948" w14:textId="77777777" w:rsidR="009C7D3C" w:rsidRPr="00681CBB" w:rsidRDefault="009C7D3C" w:rsidP="00226645">
            <w:pPr>
              <w:pStyle w:val="TableParagraph"/>
              <w:tabs>
                <w:tab w:val="left" w:pos="8222"/>
              </w:tabs>
              <w:spacing w:before="0" w:line="240" w:lineRule="auto"/>
              <w:jc w:val="center"/>
              <w:rPr>
                <w:rFonts w:asciiTheme="majorHAnsi" w:hAnsiTheme="majorHAnsi" w:cstheme="majorHAnsi"/>
                <w:sz w:val="24"/>
                <w:szCs w:val="24"/>
              </w:rPr>
            </w:pPr>
          </w:p>
        </w:tc>
        <w:tc>
          <w:tcPr>
            <w:tcW w:w="2271" w:type="dxa"/>
            <w:vAlign w:val="center"/>
          </w:tcPr>
          <w:p w14:paraId="67F4D2A0" w14:textId="77777777" w:rsidR="009C7D3C" w:rsidRPr="00681CBB" w:rsidRDefault="009C7D3C" w:rsidP="00226645">
            <w:pPr>
              <w:pStyle w:val="TableParagraph"/>
              <w:tabs>
                <w:tab w:val="left" w:pos="8222"/>
              </w:tabs>
              <w:spacing w:before="0" w:line="240" w:lineRule="auto"/>
              <w:jc w:val="center"/>
              <w:rPr>
                <w:rFonts w:asciiTheme="majorHAnsi" w:hAnsiTheme="majorHAnsi" w:cstheme="majorHAnsi"/>
                <w:sz w:val="24"/>
                <w:szCs w:val="24"/>
              </w:rPr>
            </w:pPr>
          </w:p>
        </w:tc>
        <w:tc>
          <w:tcPr>
            <w:tcW w:w="1817" w:type="dxa"/>
            <w:vAlign w:val="center"/>
          </w:tcPr>
          <w:p w14:paraId="36412B4D" w14:textId="77777777" w:rsidR="009C7D3C" w:rsidRPr="00681CBB" w:rsidRDefault="009C7D3C" w:rsidP="00226645">
            <w:pPr>
              <w:pStyle w:val="TableParagraph"/>
              <w:tabs>
                <w:tab w:val="left" w:pos="8222"/>
              </w:tabs>
              <w:spacing w:before="0" w:line="240" w:lineRule="auto"/>
              <w:jc w:val="center"/>
              <w:rPr>
                <w:rFonts w:asciiTheme="majorHAnsi" w:hAnsiTheme="majorHAnsi" w:cstheme="majorHAnsi"/>
                <w:sz w:val="24"/>
                <w:szCs w:val="24"/>
              </w:rPr>
            </w:pPr>
          </w:p>
        </w:tc>
      </w:tr>
    </w:tbl>
    <w:p w14:paraId="387D8FFF" w14:textId="4A714AAA" w:rsidR="002C478E" w:rsidRDefault="002C478E" w:rsidP="00226645">
      <w:pPr>
        <w:pStyle w:val="Corpodetexto"/>
        <w:tabs>
          <w:tab w:val="left" w:pos="8222"/>
        </w:tabs>
        <w:spacing w:after="120"/>
        <w:ind w:hanging="2"/>
        <w:rPr>
          <w:rFonts w:asciiTheme="majorHAnsi" w:hAnsiTheme="majorHAnsi" w:cstheme="majorHAnsi"/>
          <w:sz w:val="24"/>
          <w:szCs w:val="24"/>
        </w:rPr>
      </w:pPr>
    </w:p>
    <w:p w14:paraId="774A348B" w14:textId="77777777" w:rsidR="00431146" w:rsidRPr="00681CBB" w:rsidRDefault="00431146" w:rsidP="00226645">
      <w:pPr>
        <w:pStyle w:val="Corpodetexto"/>
        <w:tabs>
          <w:tab w:val="left" w:pos="8222"/>
        </w:tabs>
        <w:spacing w:after="120"/>
        <w:ind w:hanging="2"/>
        <w:rPr>
          <w:rFonts w:asciiTheme="majorHAnsi" w:hAnsiTheme="majorHAnsi" w:cstheme="majorHAnsi"/>
          <w:sz w:val="24"/>
          <w:szCs w:val="24"/>
        </w:rPr>
      </w:pPr>
    </w:p>
    <w:p w14:paraId="1A9F95D8" w14:textId="66ECAA0E" w:rsidR="00471022" w:rsidRPr="00681CBB" w:rsidRDefault="001D56EB" w:rsidP="00226645">
      <w:pPr>
        <w:spacing w:after="120" w:line="240" w:lineRule="auto"/>
        <w:ind w:left="0" w:hanging="2"/>
        <w:jc w:val="both"/>
        <w:rPr>
          <w:rFonts w:asciiTheme="majorHAnsi" w:hAnsiTheme="majorHAnsi" w:cstheme="majorHAnsi"/>
          <w:color w:val="000000" w:themeColor="text1"/>
          <w:sz w:val="24"/>
          <w:szCs w:val="24"/>
        </w:rPr>
      </w:pPr>
      <w:r w:rsidRPr="00681CBB">
        <w:rPr>
          <w:rFonts w:asciiTheme="majorHAnsi" w:eastAsia="Arial MT" w:hAnsiTheme="majorHAnsi" w:cstheme="majorHAnsi"/>
          <w:b/>
          <w:bCs/>
          <w:color w:val="000000" w:themeColor="text1"/>
          <w:position w:val="0"/>
          <w:sz w:val="24"/>
          <w:szCs w:val="24"/>
          <w:lang w:val="pt-PT" w:eastAsia="en-US"/>
        </w:rPr>
        <w:t xml:space="preserve">CLÁUSULA PRIMEIRA – </w:t>
      </w:r>
      <w:r w:rsidR="004C6B5A" w:rsidRPr="00681CBB">
        <w:rPr>
          <w:rFonts w:asciiTheme="majorHAnsi" w:eastAsia="Calibri" w:hAnsiTheme="majorHAnsi" w:cstheme="majorHAnsi"/>
          <w:b/>
          <w:color w:val="000000" w:themeColor="text1"/>
          <w:sz w:val="24"/>
          <w:szCs w:val="24"/>
        </w:rPr>
        <w:t xml:space="preserve"> DO OBJETO </w:t>
      </w:r>
    </w:p>
    <w:p w14:paraId="78CFD1F8" w14:textId="4A2E646A" w:rsidR="009C7D3C" w:rsidRPr="00681CBB" w:rsidRDefault="00C315B5" w:rsidP="00226645">
      <w:pPr>
        <w:spacing w:after="120" w:line="240" w:lineRule="auto"/>
        <w:ind w:left="0" w:right="-1" w:hanging="2"/>
        <w:jc w:val="both"/>
        <w:rPr>
          <w:rFonts w:asciiTheme="majorHAnsi" w:hAnsiTheme="majorHAnsi" w:cstheme="majorHAnsi"/>
          <w:sz w:val="24"/>
          <w:szCs w:val="24"/>
        </w:rPr>
      </w:pPr>
      <w:r w:rsidRPr="00681CBB">
        <w:rPr>
          <w:rFonts w:asciiTheme="majorHAnsi" w:eastAsia="Calibri" w:hAnsiTheme="majorHAnsi" w:cstheme="majorHAnsi"/>
          <w:b/>
          <w:bCs/>
          <w:color w:val="000000" w:themeColor="text1"/>
          <w:sz w:val="24"/>
          <w:szCs w:val="24"/>
        </w:rPr>
        <w:t>1.1.</w:t>
      </w:r>
      <w:r w:rsidRPr="00681CBB">
        <w:rPr>
          <w:rFonts w:asciiTheme="majorHAnsi" w:eastAsia="Calibri" w:hAnsiTheme="majorHAnsi" w:cstheme="majorHAnsi"/>
          <w:color w:val="000000" w:themeColor="text1"/>
          <w:sz w:val="24"/>
          <w:szCs w:val="24"/>
        </w:rPr>
        <w:t xml:space="preserve"> </w:t>
      </w:r>
      <w:r w:rsidR="004C6B5A" w:rsidRPr="00681CBB">
        <w:rPr>
          <w:rFonts w:asciiTheme="majorHAnsi" w:eastAsia="Calibri" w:hAnsiTheme="majorHAnsi" w:cstheme="majorHAnsi"/>
          <w:color w:val="000000" w:themeColor="text1"/>
          <w:sz w:val="24"/>
          <w:szCs w:val="24"/>
        </w:rPr>
        <w:t xml:space="preserve">O objeto desta licitação é o registro de preços para </w:t>
      </w:r>
      <w:r w:rsidR="00A207CC" w:rsidRPr="00681CBB">
        <w:rPr>
          <w:rFonts w:asciiTheme="majorHAnsi" w:eastAsia="Calibri" w:hAnsiTheme="majorHAnsi" w:cstheme="majorHAnsi"/>
          <w:color w:val="000000" w:themeColor="text1"/>
          <w:sz w:val="24"/>
          <w:szCs w:val="24"/>
        </w:rPr>
        <w:t>a</w:t>
      </w:r>
      <w:r w:rsidR="0052292E" w:rsidRPr="00681CBB">
        <w:rPr>
          <w:rFonts w:asciiTheme="majorHAnsi" w:eastAsia="Calibri" w:hAnsiTheme="majorHAnsi" w:cstheme="majorHAnsi"/>
          <w:b/>
          <w:color w:val="000000" w:themeColor="text1"/>
          <w:sz w:val="24"/>
          <w:szCs w:val="24"/>
        </w:rPr>
        <w:t xml:space="preserve"> </w:t>
      </w:r>
      <w:r w:rsidR="005B5A71" w:rsidRPr="00681CBB">
        <w:rPr>
          <w:rFonts w:asciiTheme="majorHAnsi" w:hAnsiTheme="majorHAnsi" w:cstheme="majorHAnsi"/>
          <w:b/>
          <w:sz w:val="24"/>
          <w:szCs w:val="24"/>
        </w:rPr>
        <w:t>contratação de</w:t>
      </w:r>
      <w:r w:rsidR="005B5A71" w:rsidRPr="00681CBB">
        <w:rPr>
          <w:rFonts w:asciiTheme="majorHAnsi" w:hAnsiTheme="majorHAnsi" w:cstheme="majorHAnsi"/>
          <w:b/>
          <w:spacing w:val="1"/>
          <w:sz w:val="24"/>
          <w:szCs w:val="24"/>
        </w:rPr>
        <w:t xml:space="preserve"> </w:t>
      </w:r>
      <w:r w:rsidR="005B5A71" w:rsidRPr="00681CBB">
        <w:rPr>
          <w:rFonts w:asciiTheme="majorHAnsi" w:hAnsiTheme="majorHAnsi" w:cstheme="majorHAnsi"/>
          <w:b/>
          <w:sz w:val="24"/>
          <w:szCs w:val="24"/>
        </w:rPr>
        <w:t>empresa</w:t>
      </w:r>
      <w:r w:rsidR="005B5A71" w:rsidRPr="00681CBB">
        <w:rPr>
          <w:rFonts w:asciiTheme="majorHAnsi" w:hAnsiTheme="majorHAnsi" w:cstheme="majorHAnsi"/>
          <w:b/>
          <w:spacing w:val="1"/>
          <w:sz w:val="24"/>
          <w:szCs w:val="24"/>
        </w:rPr>
        <w:t xml:space="preserve"> </w:t>
      </w:r>
      <w:r w:rsidR="005B5A71" w:rsidRPr="00681CBB">
        <w:rPr>
          <w:rFonts w:asciiTheme="majorHAnsi" w:hAnsiTheme="majorHAnsi" w:cstheme="majorHAnsi"/>
          <w:b/>
          <w:sz w:val="24"/>
          <w:szCs w:val="24"/>
        </w:rPr>
        <w:t>especializada para</w:t>
      </w:r>
      <w:r w:rsidR="005B5A71" w:rsidRPr="00681CBB">
        <w:rPr>
          <w:rFonts w:asciiTheme="majorHAnsi" w:hAnsiTheme="majorHAnsi" w:cstheme="majorHAnsi"/>
          <w:b/>
          <w:spacing w:val="1"/>
          <w:sz w:val="24"/>
          <w:szCs w:val="24"/>
        </w:rPr>
        <w:t xml:space="preserve"> </w:t>
      </w:r>
      <w:r w:rsidR="005B5A71" w:rsidRPr="00681CBB">
        <w:rPr>
          <w:rFonts w:asciiTheme="majorHAnsi" w:hAnsiTheme="majorHAnsi" w:cstheme="majorHAnsi"/>
          <w:b/>
          <w:sz w:val="24"/>
          <w:szCs w:val="24"/>
        </w:rPr>
        <w:t>realização</w:t>
      </w:r>
      <w:r w:rsidR="005B5A71" w:rsidRPr="00681CBB">
        <w:rPr>
          <w:rFonts w:asciiTheme="majorHAnsi" w:hAnsiTheme="majorHAnsi" w:cstheme="majorHAnsi"/>
          <w:b/>
          <w:spacing w:val="1"/>
          <w:sz w:val="24"/>
          <w:szCs w:val="24"/>
        </w:rPr>
        <w:t xml:space="preserve"> </w:t>
      </w:r>
      <w:r w:rsidR="005B5A71" w:rsidRPr="00681CBB">
        <w:rPr>
          <w:rFonts w:asciiTheme="majorHAnsi" w:hAnsiTheme="majorHAnsi" w:cstheme="majorHAnsi"/>
          <w:b/>
          <w:sz w:val="24"/>
          <w:szCs w:val="24"/>
        </w:rPr>
        <w:t>de</w:t>
      </w:r>
      <w:r w:rsidR="005B5A71" w:rsidRPr="00681CBB">
        <w:rPr>
          <w:rFonts w:asciiTheme="majorHAnsi" w:hAnsiTheme="majorHAnsi" w:cstheme="majorHAnsi"/>
          <w:b/>
          <w:spacing w:val="1"/>
          <w:sz w:val="24"/>
          <w:szCs w:val="24"/>
        </w:rPr>
        <w:t xml:space="preserve"> </w:t>
      </w:r>
      <w:r w:rsidR="005B5A71" w:rsidRPr="00681CBB">
        <w:rPr>
          <w:rFonts w:asciiTheme="majorHAnsi" w:hAnsiTheme="majorHAnsi" w:cstheme="majorHAnsi"/>
          <w:b/>
          <w:sz w:val="24"/>
          <w:szCs w:val="24"/>
        </w:rPr>
        <w:t>análises em</w:t>
      </w:r>
      <w:r w:rsidR="005B5A71" w:rsidRPr="00681CBB">
        <w:rPr>
          <w:rFonts w:asciiTheme="majorHAnsi" w:hAnsiTheme="majorHAnsi" w:cstheme="majorHAnsi"/>
          <w:b/>
          <w:spacing w:val="2"/>
          <w:sz w:val="24"/>
          <w:szCs w:val="24"/>
        </w:rPr>
        <w:t xml:space="preserve"> </w:t>
      </w:r>
      <w:r w:rsidR="005B5A71" w:rsidRPr="00681CBB">
        <w:rPr>
          <w:rFonts w:asciiTheme="majorHAnsi" w:hAnsiTheme="majorHAnsi" w:cstheme="majorHAnsi"/>
          <w:b/>
          <w:sz w:val="24"/>
          <w:szCs w:val="24"/>
        </w:rPr>
        <w:t>amostras</w:t>
      </w:r>
      <w:r w:rsidR="005B5A71" w:rsidRPr="00681CBB">
        <w:rPr>
          <w:rFonts w:asciiTheme="majorHAnsi" w:hAnsiTheme="majorHAnsi" w:cstheme="majorHAnsi"/>
          <w:b/>
          <w:spacing w:val="1"/>
          <w:sz w:val="24"/>
          <w:szCs w:val="24"/>
        </w:rPr>
        <w:t xml:space="preserve"> </w:t>
      </w:r>
      <w:r w:rsidR="005B5A71" w:rsidRPr="00681CBB">
        <w:rPr>
          <w:rFonts w:asciiTheme="majorHAnsi" w:hAnsiTheme="majorHAnsi" w:cstheme="majorHAnsi"/>
          <w:b/>
          <w:sz w:val="24"/>
          <w:szCs w:val="24"/>
        </w:rPr>
        <w:t>de efluentes</w:t>
      </w:r>
      <w:r w:rsidR="009C7D3C" w:rsidRPr="00681CBB">
        <w:rPr>
          <w:rFonts w:asciiTheme="majorHAnsi" w:eastAsia="Calibri" w:hAnsiTheme="majorHAnsi" w:cstheme="majorHAnsi"/>
          <w:color w:val="000000" w:themeColor="text1"/>
          <w:sz w:val="24"/>
          <w:szCs w:val="24"/>
        </w:rPr>
        <w:t>,</w:t>
      </w:r>
      <w:r w:rsidR="009C7D3C" w:rsidRPr="00681CBB">
        <w:rPr>
          <w:rFonts w:asciiTheme="majorHAnsi" w:eastAsia="Calibri" w:hAnsiTheme="majorHAnsi" w:cstheme="majorHAnsi"/>
          <w:b/>
          <w:color w:val="000000" w:themeColor="text1"/>
          <w:sz w:val="24"/>
          <w:szCs w:val="24"/>
        </w:rPr>
        <w:t xml:space="preserve"> </w:t>
      </w:r>
      <w:r w:rsidR="009C7D3C" w:rsidRPr="00681CBB">
        <w:rPr>
          <w:rFonts w:asciiTheme="majorHAnsi" w:hAnsiTheme="majorHAnsi" w:cstheme="majorHAnsi"/>
          <w:sz w:val="24"/>
          <w:szCs w:val="24"/>
        </w:rPr>
        <w:t xml:space="preserve">de acordo com as especificações e condições especificadas </w:t>
      </w:r>
      <w:r w:rsidR="00C27EF7" w:rsidRPr="00681CBB">
        <w:rPr>
          <w:rFonts w:asciiTheme="majorHAnsi" w:hAnsiTheme="majorHAnsi" w:cstheme="majorHAnsi"/>
          <w:sz w:val="24"/>
          <w:szCs w:val="24"/>
        </w:rPr>
        <w:t>no Termo de Referência</w:t>
      </w:r>
      <w:r w:rsidR="009C7D3C" w:rsidRPr="00681CBB">
        <w:rPr>
          <w:rFonts w:asciiTheme="majorHAnsi" w:hAnsiTheme="majorHAnsi" w:cstheme="majorHAnsi"/>
          <w:sz w:val="24"/>
          <w:szCs w:val="24"/>
        </w:rPr>
        <w:t xml:space="preserve"> do Edital de Pregão nº</w:t>
      </w:r>
      <w:r w:rsidR="009C7D3C" w:rsidRPr="00681CBB">
        <w:rPr>
          <w:rFonts w:asciiTheme="majorHAnsi" w:hAnsiTheme="majorHAnsi" w:cstheme="majorHAnsi"/>
          <w:spacing w:val="1"/>
          <w:sz w:val="24"/>
          <w:szCs w:val="24"/>
        </w:rPr>
        <w:t xml:space="preserve"> </w:t>
      </w:r>
      <w:r w:rsidR="00F464AA">
        <w:rPr>
          <w:rFonts w:asciiTheme="majorHAnsi" w:hAnsiTheme="majorHAnsi" w:cstheme="majorHAnsi"/>
          <w:b/>
          <w:bCs/>
          <w:sz w:val="24"/>
          <w:szCs w:val="24"/>
        </w:rPr>
        <w:t>___</w:t>
      </w:r>
      <w:r w:rsidR="0087378C">
        <w:rPr>
          <w:rFonts w:asciiTheme="majorHAnsi" w:hAnsiTheme="majorHAnsi" w:cstheme="majorHAnsi"/>
          <w:b/>
          <w:bCs/>
          <w:sz w:val="24"/>
          <w:szCs w:val="24"/>
        </w:rPr>
        <w:t>/2023</w:t>
      </w:r>
      <w:r w:rsidR="009C7D3C" w:rsidRPr="00681CBB">
        <w:rPr>
          <w:rFonts w:asciiTheme="majorHAnsi" w:hAnsiTheme="majorHAnsi" w:cstheme="majorHAnsi"/>
          <w:sz w:val="24"/>
          <w:szCs w:val="24"/>
        </w:rPr>
        <w:t>.</w:t>
      </w:r>
    </w:p>
    <w:p w14:paraId="6CF0B363" w14:textId="246C9EE9" w:rsidR="00C27EF7" w:rsidRPr="00681CBB" w:rsidRDefault="00C27EF7" w:rsidP="00226645">
      <w:pPr>
        <w:spacing w:line="240" w:lineRule="auto"/>
        <w:ind w:leftChars="0" w:left="2" w:right="-1" w:hanging="2"/>
        <w:jc w:val="both"/>
        <w:rPr>
          <w:rFonts w:asciiTheme="majorHAnsi" w:hAnsiTheme="majorHAnsi" w:cstheme="majorHAnsi"/>
          <w:sz w:val="24"/>
          <w:szCs w:val="24"/>
        </w:rPr>
      </w:pPr>
      <w:r w:rsidRPr="00681CBB">
        <w:rPr>
          <w:rFonts w:asciiTheme="majorHAnsi" w:hAnsiTheme="majorHAnsi" w:cstheme="majorHAnsi"/>
          <w:b/>
          <w:bCs/>
          <w:sz w:val="24"/>
          <w:szCs w:val="24"/>
        </w:rPr>
        <w:lastRenderedPageBreak/>
        <w:t>1.2.</w:t>
      </w:r>
      <w:r w:rsidRPr="00681CBB">
        <w:rPr>
          <w:rFonts w:asciiTheme="majorHAnsi" w:hAnsiTheme="majorHAnsi" w:cstheme="majorHAnsi"/>
          <w:sz w:val="24"/>
          <w:szCs w:val="24"/>
        </w:rPr>
        <w:t xml:space="preserve"> </w:t>
      </w:r>
      <w:r w:rsidR="00D65611" w:rsidRPr="00681CBB">
        <w:rPr>
          <w:rFonts w:asciiTheme="majorHAnsi" w:eastAsia="Calibri" w:hAnsiTheme="majorHAnsi" w:cstheme="majorHAnsi"/>
          <w:sz w:val="24"/>
          <w:szCs w:val="24"/>
        </w:rPr>
        <w:t xml:space="preserve">A </w:t>
      </w:r>
      <w:r w:rsidR="00D65611" w:rsidRPr="00681CBB">
        <w:rPr>
          <w:rFonts w:asciiTheme="majorHAnsi" w:hAnsiTheme="majorHAnsi" w:cstheme="majorHAnsi"/>
          <w:b/>
          <w:sz w:val="24"/>
          <w:szCs w:val="24"/>
        </w:rPr>
        <w:t>FUTURA</w:t>
      </w:r>
      <w:r w:rsidR="00D65611" w:rsidRPr="00681CBB">
        <w:rPr>
          <w:rFonts w:asciiTheme="majorHAnsi" w:hAnsiTheme="majorHAnsi" w:cstheme="majorHAnsi"/>
          <w:sz w:val="24"/>
          <w:szCs w:val="24"/>
        </w:rPr>
        <w:t>/</w:t>
      </w:r>
      <w:r w:rsidR="00D65611" w:rsidRPr="00681CBB">
        <w:rPr>
          <w:rFonts w:asciiTheme="majorHAnsi" w:hAnsiTheme="majorHAnsi" w:cstheme="majorHAnsi"/>
          <w:b/>
          <w:sz w:val="24"/>
          <w:szCs w:val="24"/>
        </w:rPr>
        <w:t>PROMITENTE CONTRATADA</w:t>
      </w:r>
      <w:r w:rsidRPr="00681CBB">
        <w:rPr>
          <w:rFonts w:asciiTheme="majorHAnsi" w:eastAsia="Calibri" w:hAnsiTheme="majorHAnsi" w:cstheme="majorHAnsi"/>
          <w:sz w:val="24"/>
          <w:szCs w:val="24"/>
        </w:rPr>
        <w:t>, para fins de fornecimento do objeto licitado, deverá observar as especificações constantes do Termo de Referência anexo ao Edital de Licitação, que integra esta Ata como se nela estivesse transcrito.</w:t>
      </w:r>
    </w:p>
    <w:p w14:paraId="372A134A" w14:textId="77777777" w:rsidR="00AE2F99" w:rsidRDefault="00AE2F99" w:rsidP="00226645">
      <w:pPr>
        <w:spacing w:after="120" w:line="240" w:lineRule="auto"/>
        <w:ind w:left="0" w:hanging="2"/>
        <w:jc w:val="both"/>
        <w:rPr>
          <w:rFonts w:asciiTheme="majorHAnsi" w:eastAsia="Arial MT" w:hAnsiTheme="majorHAnsi" w:cstheme="majorHAnsi"/>
          <w:b/>
          <w:bCs/>
          <w:color w:val="000000" w:themeColor="text1"/>
          <w:position w:val="0"/>
          <w:sz w:val="24"/>
          <w:szCs w:val="24"/>
          <w:lang w:val="pt-PT" w:eastAsia="en-US"/>
        </w:rPr>
      </w:pPr>
    </w:p>
    <w:p w14:paraId="720BFA4E" w14:textId="46795120" w:rsidR="001D56EB" w:rsidRPr="00681CBB" w:rsidRDefault="001D56EB" w:rsidP="00226645">
      <w:pPr>
        <w:spacing w:after="120" w:line="240" w:lineRule="auto"/>
        <w:ind w:left="0" w:hanging="2"/>
        <w:jc w:val="both"/>
        <w:rPr>
          <w:rFonts w:asciiTheme="majorHAnsi" w:eastAsia="Arial MT" w:hAnsiTheme="majorHAnsi" w:cstheme="majorHAnsi"/>
          <w:b/>
          <w:bCs/>
          <w:color w:val="000000" w:themeColor="text1"/>
          <w:position w:val="0"/>
          <w:sz w:val="24"/>
          <w:szCs w:val="24"/>
          <w:lang w:val="pt-PT" w:eastAsia="en-US"/>
        </w:rPr>
      </w:pPr>
      <w:r w:rsidRPr="00681CBB">
        <w:rPr>
          <w:rFonts w:asciiTheme="majorHAnsi" w:eastAsia="Arial MT" w:hAnsiTheme="majorHAnsi" w:cstheme="majorHAnsi"/>
          <w:b/>
          <w:bCs/>
          <w:color w:val="000000" w:themeColor="text1"/>
          <w:position w:val="0"/>
          <w:sz w:val="24"/>
          <w:szCs w:val="24"/>
          <w:lang w:val="pt-PT" w:eastAsia="en-US"/>
        </w:rPr>
        <w:t>CLÁUSULA SEGUNDA – DA VALIDADE DOS PREÇOS</w:t>
      </w:r>
    </w:p>
    <w:p w14:paraId="06F63117" w14:textId="6CE4BB31" w:rsidR="001D56EB" w:rsidRPr="00681CBB" w:rsidRDefault="00EE6102" w:rsidP="00226645">
      <w:pPr>
        <w:spacing w:after="120" w:line="240" w:lineRule="auto"/>
        <w:ind w:left="0" w:hanging="2"/>
        <w:jc w:val="both"/>
        <w:rPr>
          <w:rFonts w:asciiTheme="majorHAnsi" w:eastAsia="Arial MT" w:hAnsiTheme="majorHAnsi" w:cstheme="majorHAnsi"/>
          <w:color w:val="000000" w:themeColor="text1"/>
          <w:position w:val="0"/>
          <w:sz w:val="24"/>
          <w:szCs w:val="24"/>
          <w:lang w:val="pt-PT" w:eastAsia="en-US"/>
        </w:rPr>
      </w:pPr>
      <w:r w:rsidRPr="00681CBB">
        <w:rPr>
          <w:rFonts w:asciiTheme="majorHAnsi" w:eastAsia="Arial MT" w:hAnsiTheme="majorHAnsi" w:cstheme="majorHAnsi"/>
          <w:b/>
          <w:bCs/>
          <w:color w:val="000000" w:themeColor="text1"/>
          <w:position w:val="0"/>
          <w:sz w:val="24"/>
          <w:szCs w:val="24"/>
          <w:lang w:val="pt-PT" w:eastAsia="en-US"/>
        </w:rPr>
        <w:t>2.1.</w:t>
      </w:r>
      <w:r w:rsidRPr="00681CBB">
        <w:rPr>
          <w:rFonts w:asciiTheme="majorHAnsi" w:eastAsia="Arial MT" w:hAnsiTheme="majorHAnsi" w:cstheme="majorHAnsi"/>
          <w:color w:val="000000" w:themeColor="text1"/>
          <w:position w:val="0"/>
          <w:sz w:val="24"/>
          <w:szCs w:val="24"/>
          <w:lang w:val="pt-PT" w:eastAsia="en-US"/>
        </w:rPr>
        <w:t xml:space="preserve"> </w:t>
      </w:r>
      <w:r w:rsidR="001D56EB" w:rsidRPr="00681CBB">
        <w:rPr>
          <w:rFonts w:asciiTheme="majorHAnsi" w:eastAsia="Arial MT" w:hAnsiTheme="majorHAnsi" w:cstheme="majorHAnsi"/>
          <w:color w:val="000000" w:themeColor="text1"/>
          <w:position w:val="0"/>
          <w:sz w:val="24"/>
          <w:szCs w:val="24"/>
          <w:lang w:val="pt-PT" w:eastAsia="en-US"/>
        </w:rPr>
        <w:t>A presente Ata de Registro de Preços terá validade de 12 meses, a contar da data da sua lavratura. É admitida sua prorrogação quando os preços continuarem se mostrando mais vantajosos, e desde que haja anuência do órgão gestor do Registro de Preços e Futura Fornecedora.</w:t>
      </w:r>
    </w:p>
    <w:p w14:paraId="330888D2" w14:textId="00E82D7E" w:rsidR="009C7D3C" w:rsidRPr="00681CBB" w:rsidRDefault="00EE6102" w:rsidP="00226645">
      <w:pPr>
        <w:spacing w:after="120" w:line="240" w:lineRule="auto"/>
        <w:ind w:left="0" w:hanging="2"/>
        <w:jc w:val="both"/>
        <w:rPr>
          <w:rFonts w:asciiTheme="majorHAnsi" w:eastAsia="Arial MT" w:hAnsiTheme="majorHAnsi" w:cstheme="majorHAnsi"/>
          <w:color w:val="000000" w:themeColor="text1"/>
          <w:position w:val="0"/>
          <w:sz w:val="24"/>
          <w:szCs w:val="24"/>
          <w:lang w:val="pt-PT" w:eastAsia="en-US"/>
        </w:rPr>
      </w:pPr>
      <w:r w:rsidRPr="00681CBB">
        <w:rPr>
          <w:rFonts w:asciiTheme="majorHAnsi" w:eastAsia="Arial MT" w:hAnsiTheme="majorHAnsi" w:cstheme="majorHAnsi"/>
          <w:b/>
          <w:bCs/>
          <w:color w:val="000000" w:themeColor="text1"/>
          <w:position w:val="0"/>
          <w:sz w:val="24"/>
          <w:szCs w:val="24"/>
          <w:lang w:val="pt-PT" w:eastAsia="en-US"/>
        </w:rPr>
        <w:t>2.2.</w:t>
      </w:r>
      <w:r w:rsidRPr="00681CBB">
        <w:rPr>
          <w:rFonts w:asciiTheme="majorHAnsi" w:eastAsia="Arial MT" w:hAnsiTheme="majorHAnsi" w:cstheme="majorHAnsi"/>
          <w:color w:val="000000" w:themeColor="text1"/>
          <w:position w:val="0"/>
          <w:sz w:val="24"/>
          <w:szCs w:val="24"/>
          <w:lang w:val="pt-PT" w:eastAsia="en-US"/>
        </w:rPr>
        <w:t xml:space="preserve"> </w:t>
      </w:r>
      <w:r w:rsidR="001D56EB" w:rsidRPr="00681CBB">
        <w:rPr>
          <w:rFonts w:asciiTheme="majorHAnsi" w:eastAsia="Arial MT" w:hAnsiTheme="majorHAnsi" w:cstheme="majorHAnsi"/>
          <w:color w:val="000000" w:themeColor="text1"/>
          <w:position w:val="0"/>
          <w:sz w:val="24"/>
          <w:szCs w:val="24"/>
          <w:lang w:val="pt-PT" w:eastAsia="en-US"/>
        </w:rPr>
        <w:t>Durante o prazo de validade desta Ata de Registro de Preços, o</w:t>
      </w:r>
      <w:r w:rsidR="000A0DFB" w:rsidRPr="00681CBB">
        <w:rPr>
          <w:rFonts w:asciiTheme="majorHAnsi" w:eastAsia="Arial MT" w:hAnsiTheme="majorHAnsi" w:cstheme="majorHAnsi"/>
          <w:color w:val="000000" w:themeColor="text1"/>
          <w:position w:val="0"/>
          <w:sz w:val="24"/>
          <w:szCs w:val="24"/>
          <w:lang w:val="pt-PT" w:eastAsia="en-US"/>
        </w:rPr>
        <w:t>s contr</w:t>
      </w:r>
      <w:r w:rsidR="007F79CB" w:rsidRPr="00681CBB">
        <w:rPr>
          <w:rFonts w:asciiTheme="majorHAnsi" w:eastAsia="Arial MT" w:hAnsiTheme="majorHAnsi" w:cstheme="majorHAnsi"/>
          <w:color w:val="000000" w:themeColor="text1"/>
          <w:position w:val="0"/>
          <w:sz w:val="24"/>
          <w:szCs w:val="24"/>
          <w:lang w:val="pt-PT" w:eastAsia="en-US"/>
        </w:rPr>
        <w:t>a</w:t>
      </w:r>
      <w:r w:rsidR="000A0DFB" w:rsidRPr="00681CBB">
        <w:rPr>
          <w:rFonts w:asciiTheme="majorHAnsi" w:eastAsia="Arial MT" w:hAnsiTheme="majorHAnsi" w:cstheme="majorHAnsi"/>
          <w:color w:val="000000" w:themeColor="text1"/>
          <w:position w:val="0"/>
          <w:sz w:val="24"/>
          <w:szCs w:val="24"/>
          <w:lang w:val="pt-PT" w:eastAsia="en-US"/>
        </w:rPr>
        <w:t>tantes</w:t>
      </w:r>
      <w:r w:rsidR="001D56EB" w:rsidRPr="00681CBB">
        <w:rPr>
          <w:rFonts w:asciiTheme="majorHAnsi" w:eastAsia="Arial MT" w:hAnsiTheme="majorHAnsi" w:cstheme="majorHAnsi"/>
          <w:color w:val="000000" w:themeColor="text1"/>
          <w:position w:val="0"/>
          <w:sz w:val="24"/>
          <w:szCs w:val="24"/>
          <w:lang w:val="pt-PT" w:eastAsia="en-US"/>
        </w:rPr>
        <w:t xml:space="preserve"> não ser</w:t>
      </w:r>
      <w:r w:rsidR="000A0DFB" w:rsidRPr="00681CBB">
        <w:rPr>
          <w:rFonts w:asciiTheme="majorHAnsi" w:eastAsia="Arial MT" w:hAnsiTheme="majorHAnsi" w:cstheme="majorHAnsi"/>
          <w:color w:val="000000" w:themeColor="text1"/>
          <w:position w:val="0"/>
          <w:sz w:val="24"/>
          <w:szCs w:val="24"/>
          <w:lang w:val="pt-PT" w:eastAsia="en-US"/>
        </w:rPr>
        <w:t>ão</w:t>
      </w:r>
      <w:r w:rsidR="001D56EB" w:rsidRPr="00681CBB">
        <w:rPr>
          <w:rFonts w:asciiTheme="majorHAnsi" w:eastAsia="Arial MT" w:hAnsiTheme="majorHAnsi" w:cstheme="majorHAnsi"/>
          <w:color w:val="000000" w:themeColor="text1"/>
          <w:position w:val="0"/>
          <w:sz w:val="24"/>
          <w:szCs w:val="24"/>
          <w:lang w:val="pt-PT" w:eastAsia="en-US"/>
        </w:rPr>
        <w:t xml:space="preserve"> obrigado</w:t>
      </w:r>
      <w:r w:rsidR="000A0DFB" w:rsidRPr="00681CBB">
        <w:rPr>
          <w:rFonts w:asciiTheme="majorHAnsi" w:eastAsia="Arial MT" w:hAnsiTheme="majorHAnsi" w:cstheme="majorHAnsi"/>
          <w:color w:val="000000" w:themeColor="text1"/>
          <w:position w:val="0"/>
          <w:sz w:val="24"/>
          <w:szCs w:val="24"/>
          <w:lang w:val="pt-PT" w:eastAsia="en-US"/>
        </w:rPr>
        <w:t>s</w:t>
      </w:r>
      <w:r w:rsidR="001D56EB" w:rsidRPr="00681CBB">
        <w:rPr>
          <w:rFonts w:asciiTheme="majorHAnsi" w:eastAsia="Arial MT" w:hAnsiTheme="majorHAnsi" w:cstheme="majorHAnsi"/>
          <w:color w:val="000000" w:themeColor="text1"/>
          <w:position w:val="0"/>
          <w:sz w:val="24"/>
          <w:szCs w:val="24"/>
          <w:lang w:val="pt-PT" w:eastAsia="en-US"/>
        </w:rPr>
        <w:t xml:space="preserve"> a firmar contratações que deles poderão advir, facultando-se a realização de licitação específica para a aquisição pretendida, sendo assegurado ao beneficiário do registro preferência de fornecimento em igualdade de condições.</w:t>
      </w:r>
    </w:p>
    <w:p w14:paraId="383C528E" w14:textId="6432CF7A" w:rsidR="00224C0C" w:rsidRDefault="00224C0C" w:rsidP="002C478E">
      <w:pPr>
        <w:spacing w:line="240" w:lineRule="auto"/>
        <w:ind w:left="0" w:hanging="2"/>
        <w:jc w:val="both"/>
        <w:rPr>
          <w:rFonts w:asciiTheme="majorHAnsi" w:eastAsia="Arial MT" w:hAnsiTheme="majorHAnsi" w:cstheme="majorHAnsi"/>
          <w:b/>
          <w:bCs/>
          <w:color w:val="000000" w:themeColor="text1"/>
          <w:position w:val="0"/>
          <w:sz w:val="24"/>
          <w:szCs w:val="24"/>
          <w:lang w:val="pt-PT" w:eastAsia="en-US"/>
        </w:rPr>
      </w:pPr>
    </w:p>
    <w:p w14:paraId="0C4E741C" w14:textId="77777777" w:rsidR="00AE2F99" w:rsidRDefault="00AE2F99" w:rsidP="002C478E">
      <w:pPr>
        <w:spacing w:line="240" w:lineRule="auto"/>
        <w:ind w:left="0" w:hanging="2"/>
        <w:jc w:val="both"/>
        <w:rPr>
          <w:rFonts w:asciiTheme="majorHAnsi" w:eastAsia="Arial MT" w:hAnsiTheme="majorHAnsi" w:cstheme="majorHAnsi"/>
          <w:b/>
          <w:bCs/>
          <w:color w:val="000000" w:themeColor="text1"/>
          <w:position w:val="0"/>
          <w:sz w:val="24"/>
          <w:szCs w:val="24"/>
          <w:lang w:val="pt-PT" w:eastAsia="en-US"/>
        </w:rPr>
      </w:pPr>
    </w:p>
    <w:p w14:paraId="45432AB6" w14:textId="47EF0915" w:rsidR="001D56EB" w:rsidRPr="00681CBB" w:rsidRDefault="001D56EB" w:rsidP="00226645">
      <w:pPr>
        <w:spacing w:after="120" w:line="240" w:lineRule="auto"/>
        <w:ind w:left="0" w:hanging="2"/>
        <w:jc w:val="both"/>
        <w:rPr>
          <w:rFonts w:asciiTheme="majorHAnsi" w:eastAsia="Arial MT" w:hAnsiTheme="majorHAnsi" w:cstheme="majorHAnsi"/>
          <w:b/>
          <w:bCs/>
          <w:color w:val="000000" w:themeColor="text1"/>
          <w:position w:val="0"/>
          <w:sz w:val="24"/>
          <w:szCs w:val="24"/>
          <w:lang w:val="pt-PT" w:eastAsia="en-US"/>
        </w:rPr>
      </w:pPr>
      <w:r w:rsidRPr="00681CBB">
        <w:rPr>
          <w:rFonts w:asciiTheme="majorHAnsi" w:eastAsia="Arial MT" w:hAnsiTheme="majorHAnsi" w:cstheme="majorHAnsi"/>
          <w:b/>
          <w:bCs/>
          <w:color w:val="000000" w:themeColor="text1"/>
          <w:position w:val="0"/>
          <w:sz w:val="24"/>
          <w:szCs w:val="24"/>
          <w:lang w:val="pt-PT" w:eastAsia="en-US"/>
        </w:rPr>
        <w:t>CLÁUSULA TERCEIRA – DA UTILIZAÇÃO DA ATA DE REGISTRO DE PREÇOS</w:t>
      </w:r>
    </w:p>
    <w:p w14:paraId="3C58F773" w14:textId="45E326F9" w:rsidR="001D56EB" w:rsidRPr="00681CBB" w:rsidRDefault="007A1087" w:rsidP="00226645">
      <w:pPr>
        <w:spacing w:after="120" w:line="240" w:lineRule="auto"/>
        <w:ind w:left="0" w:hanging="2"/>
        <w:jc w:val="both"/>
        <w:rPr>
          <w:rFonts w:asciiTheme="majorHAnsi" w:eastAsia="Arial MT" w:hAnsiTheme="majorHAnsi" w:cstheme="majorHAnsi"/>
          <w:position w:val="0"/>
          <w:sz w:val="24"/>
          <w:szCs w:val="24"/>
          <w:lang w:val="pt-PT" w:eastAsia="en-US"/>
        </w:rPr>
      </w:pPr>
      <w:r w:rsidRPr="00681CBB">
        <w:rPr>
          <w:rFonts w:asciiTheme="majorHAnsi" w:eastAsia="Arial MT" w:hAnsiTheme="majorHAnsi" w:cstheme="majorHAnsi"/>
          <w:b/>
          <w:bCs/>
          <w:color w:val="000000" w:themeColor="text1"/>
          <w:position w:val="0"/>
          <w:sz w:val="24"/>
          <w:szCs w:val="24"/>
          <w:lang w:val="pt-PT" w:eastAsia="en-US"/>
        </w:rPr>
        <w:t>3.1.</w:t>
      </w:r>
      <w:r w:rsidRPr="00681CBB">
        <w:rPr>
          <w:rFonts w:asciiTheme="majorHAnsi" w:eastAsia="Arial MT" w:hAnsiTheme="majorHAnsi" w:cstheme="majorHAnsi"/>
          <w:color w:val="000000" w:themeColor="text1"/>
          <w:position w:val="0"/>
          <w:sz w:val="24"/>
          <w:szCs w:val="24"/>
          <w:lang w:val="pt-PT" w:eastAsia="en-US"/>
        </w:rPr>
        <w:t xml:space="preserve"> </w:t>
      </w:r>
      <w:r w:rsidR="001D56EB" w:rsidRPr="00681CBB">
        <w:rPr>
          <w:rFonts w:asciiTheme="majorHAnsi" w:eastAsia="Arial MT" w:hAnsiTheme="majorHAnsi" w:cstheme="majorHAnsi"/>
          <w:color w:val="000000" w:themeColor="text1"/>
          <w:position w:val="0"/>
          <w:sz w:val="24"/>
          <w:szCs w:val="24"/>
          <w:lang w:val="pt-PT" w:eastAsia="en-US"/>
        </w:rPr>
        <w:t xml:space="preserve">Os </w:t>
      </w:r>
      <w:r w:rsidR="001D56EB" w:rsidRPr="00681CBB">
        <w:rPr>
          <w:rFonts w:asciiTheme="majorHAnsi" w:eastAsia="Arial MT" w:hAnsiTheme="majorHAnsi" w:cstheme="majorHAnsi"/>
          <w:position w:val="0"/>
          <w:sz w:val="24"/>
          <w:szCs w:val="24"/>
          <w:lang w:val="pt-PT" w:eastAsia="en-US"/>
        </w:rPr>
        <w:t>preços ofertados pela(s) empresa(s) signatária(s) da presente Ata de Registro de Preços estão especificados no Anexo I desta ata.</w:t>
      </w:r>
    </w:p>
    <w:p w14:paraId="7D19ABF0" w14:textId="6DCFA7F8" w:rsidR="000A0DFB" w:rsidRPr="00681CBB" w:rsidRDefault="007A1087" w:rsidP="00226645">
      <w:pPr>
        <w:spacing w:after="120" w:line="240" w:lineRule="auto"/>
        <w:ind w:left="0" w:hanging="2"/>
        <w:jc w:val="both"/>
        <w:rPr>
          <w:rFonts w:asciiTheme="majorHAnsi" w:eastAsia="Arial MT" w:hAnsiTheme="majorHAnsi" w:cstheme="majorHAnsi"/>
          <w:position w:val="0"/>
          <w:sz w:val="24"/>
          <w:szCs w:val="24"/>
          <w:lang w:val="pt-PT" w:eastAsia="en-US"/>
        </w:rPr>
      </w:pPr>
      <w:r w:rsidRPr="00681CBB">
        <w:rPr>
          <w:rFonts w:asciiTheme="majorHAnsi" w:eastAsia="Arial MT" w:hAnsiTheme="majorHAnsi" w:cstheme="majorHAnsi"/>
          <w:b/>
          <w:bCs/>
          <w:position w:val="0"/>
          <w:sz w:val="24"/>
          <w:szCs w:val="24"/>
          <w:lang w:val="pt-PT" w:eastAsia="en-US"/>
        </w:rPr>
        <w:t>3.2.</w:t>
      </w:r>
      <w:r w:rsidRPr="00681CBB">
        <w:rPr>
          <w:rFonts w:asciiTheme="majorHAnsi" w:eastAsia="Arial MT" w:hAnsiTheme="majorHAnsi" w:cstheme="majorHAnsi"/>
          <w:position w:val="0"/>
          <w:sz w:val="24"/>
          <w:szCs w:val="24"/>
          <w:lang w:val="pt-PT" w:eastAsia="en-US"/>
        </w:rPr>
        <w:t xml:space="preserve"> </w:t>
      </w:r>
      <w:r w:rsidR="001D56EB" w:rsidRPr="00681CBB">
        <w:rPr>
          <w:rFonts w:asciiTheme="majorHAnsi" w:eastAsia="Arial MT" w:hAnsiTheme="majorHAnsi" w:cstheme="majorHAnsi"/>
          <w:position w:val="0"/>
          <w:sz w:val="24"/>
          <w:szCs w:val="24"/>
          <w:lang w:val="pt-PT" w:eastAsia="en-US"/>
        </w:rPr>
        <w:t xml:space="preserve">Em cada prestação decorrente desta Ata, serão observadas, quanto ao preço, às cláusulas e condições constantes do Edital do </w:t>
      </w:r>
      <w:r w:rsidR="001D56EB" w:rsidRPr="00681CBB">
        <w:rPr>
          <w:rFonts w:asciiTheme="majorHAnsi" w:eastAsia="Arial MT" w:hAnsiTheme="majorHAnsi" w:cstheme="majorHAnsi"/>
          <w:b/>
          <w:bCs/>
          <w:position w:val="0"/>
          <w:sz w:val="24"/>
          <w:szCs w:val="24"/>
          <w:lang w:val="pt-PT" w:eastAsia="en-US"/>
        </w:rPr>
        <w:t xml:space="preserve">Pregão </w:t>
      </w:r>
      <w:r w:rsidR="00F464AA">
        <w:rPr>
          <w:rFonts w:asciiTheme="majorHAnsi" w:eastAsia="Arial MT" w:hAnsiTheme="majorHAnsi" w:cstheme="majorHAnsi"/>
          <w:b/>
          <w:bCs/>
          <w:position w:val="0"/>
          <w:sz w:val="24"/>
          <w:szCs w:val="24"/>
          <w:lang w:val="pt-PT" w:eastAsia="en-US"/>
        </w:rPr>
        <w:t>n°. ___</w:t>
      </w:r>
      <w:r w:rsidR="00431877">
        <w:rPr>
          <w:rFonts w:asciiTheme="majorHAnsi" w:eastAsia="Arial MT" w:hAnsiTheme="majorHAnsi" w:cstheme="majorHAnsi"/>
          <w:b/>
          <w:bCs/>
          <w:position w:val="0"/>
          <w:sz w:val="24"/>
          <w:szCs w:val="24"/>
          <w:lang w:val="pt-PT" w:eastAsia="en-US"/>
        </w:rPr>
        <w:t>/2023</w:t>
      </w:r>
      <w:r w:rsidR="000A0DFB" w:rsidRPr="00681CBB">
        <w:rPr>
          <w:rFonts w:asciiTheme="majorHAnsi" w:eastAsia="Arial MT" w:hAnsiTheme="majorHAnsi" w:cstheme="majorHAnsi"/>
          <w:position w:val="0"/>
          <w:sz w:val="24"/>
          <w:szCs w:val="24"/>
          <w:lang w:val="pt-PT" w:eastAsia="en-US"/>
        </w:rPr>
        <w:t>.</w:t>
      </w:r>
    </w:p>
    <w:p w14:paraId="2A1F5088" w14:textId="7E995241" w:rsidR="001D56EB" w:rsidRPr="00681CBB" w:rsidRDefault="007A1087" w:rsidP="00226645">
      <w:pPr>
        <w:spacing w:after="120" w:line="240" w:lineRule="auto"/>
        <w:ind w:left="0" w:hanging="2"/>
        <w:jc w:val="both"/>
        <w:rPr>
          <w:rFonts w:asciiTheme="majorHAnsi" w:eastAsia="Arial MT" w:hAnsiTheme="majorHAnsi" w:cstheme="majorHAnsi"/>
          <w:position w:val="0"/>
          <w:sz w:val="24"/>
          <w:szCs w:val="24"/>
          <w:lang w:val="pt-PT" w:eastAsia="en-US"/>
        </w:rPr>
      </w:pPr>
      <w:r w:rsidRPr="00681CBB">
        <w:rPr>
          <w:rFonts w:asciiTheme="majorHAnsi" w:eastAsia="Arial MT" w:hAnsiTheme="majorHAnsi" w:cstheme="majorHAnsi"/>
          <w:b/>
          <w:bCs/>
          <w:position w:val="0"/>
          <w:sz w:val="24"/>
          <w:szCs w:val="24"/>
          <w:lang w:val="pt-PT" w:eastAsia="en-US"/>
        </w:rPr>
        <w:t>3.3.</w:t>
      </w:r>
      <w:r w:rsidRPr="00681CBB">
        <w:rPr>
          <w:rFonts w:asciiTheme="majorHAnsi" w:eastAsia="Arial MT" w:hAnsiTheme="majorHAnsi" w:cstheme="majorHAnsi"/>
          <w:position w:val="0"/>
          <w:sz w:val="24"/>
          <w:szCs w:val="24"/>
          <w:lang w:val="pt-PT" w:eastAsia="en-US"/>
        </w:rPr>
        <w:t xml:space="preserve"> </w:t>
      </w:r>
      <w:r w:rsidR="001D56EB" w:rsidRPr="00681CBB">
        <w:rPr>
          <w:rFonts w:asciiTheme="majorHAnsi" w:eastAsia="Arial MT" w:hAnsiTheme="majorHAnsi" w:cstheme="majorHAnsi"/>
          <w:position w:val="0"/>
          <w:sz w:val="24"/>
          <w:szCs w:val="24"/>
          <w:lang w:val="pt-PT" w:eastAsia="en-US"/>
        </w:rPr>
        <w:t xml:space="preserve">Em cada prestação, o preço unitário a ser pago será o constante da proposta apresentada no </w:t>
      </w:r>
      <w:r w:rsidR="001D56EB" w:rsidRPr="00681CBB">
        <w:rPr>
          <w:rFonts w:asciiTheme="majorHAnsi" w:eastAsia="Arial MT" w:hAnsiTheme="majorHAnsi" w:cstheme="majorHAnsi"/>
          <w:b/>
          <w:bCs/>
          <w:position w:val="0"/>
          <w:sz w:val="24"/>
          <w:szCs w:val="24"/>
          <w:lang w:val="pt-PT" w:eastAsia="en-US"/>
        </w:rPr>
        <w:t>Pregão n°</w:t>
      </w:r>
      <w:r w:rsidRPr="00681CBB">
        <w:rPr>
          <w:rFonts w:asciiTheme="majorHAnsi" w:eastAsia="Arial MT" w:hAnsiTheme="majorHAnsi" w:cstheme="majorHAnsi"/>
          <w:b/>
          <w:bCs/>
          <w:position w:val="0"/>
          <w:sz w:val="24"/>
          <w:szCs w:val="24"/>
          <w:lang w:val="pt-PT" w:eastAsia="en-US"/>
        </w:rPr>
        <w:t>.</w:t>
      </w:r>
      <w:r w:rsidR="001D56EB" w:rsidRPr="00681CBB">
        <w:rPr>
          <w:rFonts w:asciiTheme="majorHAnsi" w:eastAsia="Arial MT" w:hAnsiTheme="majorHAnsi" w:cstheme="majorHAnsi"/>
          <w:b/>
          <w:bCs/>
          <w:position w:val="0"/>
          <w:sz w:val="24"/>
          <w:szCs w:val="24"/>
          <w:lang w:val="pt-PT" w:eastAsia="en-US"/>
        </w:rPr>
        <w:t xml:space="preserve"> </w:t>
      </w:r>
      <w:r w:rsidR="00F464AA">
        <w:rPr>
          <w:rFonts w:asciiTheme="majorHAnsi" w:eastAsia="Arial MT" w:hAnsiTheme="majorHAnsi" w:cstheme="majorHAnsi"/>
          <w:b/>
          <w:bCs/>
          <w:position w:val="0"/>
          <w:sz w:val="24"/>
          <w:szCs w:val="24"/>
          <w:lang w:val="pt-PT" w:eastAsia="en-US"/>
        </w:rPr>
        <w:t>___</w:t>
      </w:r>
      <w:r w:rsidR="00431877">
        <w:rPr>
          <w:rFonts w:asciiTheme="majorHAnsi" w:eastAsia="Arial MT" w:hAnsiTheme="majorHAnsi" w:cstheme="majorHAnsi"/>
          <w:b/>
          <w:bCs/>
          <w:position w:val="0"/>
          <w:sz w:val="24"/>
          <w:szCs w:val="24"/>
          <w:lang w:val="pt-PT" w:eastAsia="en-US"/>
        </w:rPr>
        <w:t>/2023</w:t>
      </w:r>
      <w:r w:rsidR="001D56EB" w:rsidRPr="00681CBB">
        <w:rPr>
          <w:rFonts w:asciiTheme="majorHAnsi" w:eastAsia="Arial MT" w:hAnsiTheme="majorHAnsi" w:cstheme="majorHAnsi"/>
          <w:position w:val="0"/>
          <w:sz w:val="24"/>
          <w:szCs w:val="24"/>
          <w:lang w:val="pt-PT" w:eastAsia="en-US"/>
        </w:rPr>
        <w:t>, pela empresa detentora da presente Ata, a qual também a integram.</w:t>
      </w:r>
    </w:p>
    <w:p w14:paraId="0CECC01E" w14:textId="09C414BF" w:rsidR="001D56EB" w:rsidRPr="00681CBB" w:rsidRDefault="007A1087" w:rsidP="00226645">
      <w:pPr>
        <w:spacing w:after="120" w:line="240" w:lineRule="auto"/>
        <w:ind w:left="0" w:hanging="2"/>
        <w:jc w:val="both"/>
        <w:rPr>
          <w:rFonts w:asciiTheme="majorHAnsi" w:eastAsia="Arial MT" w:hAnsiTheme="majorHAnsi" w:cstheme="majorHAnsi"/>
          <w:color w:val="000000" w:themeColor="text1"/>
          <w:position w:val="0"/>
          <w:sz w:val="24"/>
          <w:szCs w:val="24"/>
          <w:lang w:val="pt-PT" w:eastAsia="en-US"/>
        </w:rPr>
      </w:pPr>
      <w:r w:rsidRPr="00681CBB">
        <w:rPr>
          <w:rFonts w:asciiTheme="majorHAnsi" w:eastAsia="Arial MT" w:hAnsiTheme="majorHAnsi" w:cstheme="majorHAnsi"/>
          <w:b/>
          <w:bCs/>
          <w:position w:val="0"/>
          <w:sz w:val="24"/>
          <w:szCs w:val="24"/>
          <w:lang w:val="pt-PT" w:eastAsia="en-US"/>
        </w:rPr>
        <w:t>3.4.</w:t>
      </w:r>
      <w:r w:rsidRPr="00681CBB">
        <w:rPr>
          <w:rFonts w:asciiTheme="majorHAnsi" w:eastAsia="Arial MT" w:hAnsiTheme="majorHAnsi" w:cstheme="majorHAnsi"/>
          <w:position w:val="0"/>
          <w:sz w:val="24"/>
          <w:szCs w:val="24"/>
          <w:lang w:val="pt-PT" w:eastAsia="en-US"/>
        </w:rPr>
        <w:t xml:space="preserve"> </w:t>
      </w:r>
      <w:r w:rsidR="001D56EB" w:rsidRPr="00681CBB">
        <w:rPr>
          <w:rFonts w:asciiTheme="majorHAnsi" w:eastAsia="Arial MT" w:hAnsiTheme="majorHAnsi" w:cstheme="majorHAnsi"/>
          <w:position w:val="0"/>
          <w:sz w:val="24"/>
          <w:szCs w:val="24"/>
          <w:lang w:val="pt-PT" w:eastAsia="en-US"/>
        </w:rPr>
        <w:t xml:space="preserve">O CISAB Zona da Mata poderá solicitar adesão de outros participantes a esta ata, ficando a cargo da(s) detentora(s) o aceite ou a recusa, conforme </w:t>
      </w:r>
      <w:r w:rsidRPr="00681CBB">
        <w:rPr>
          <w:rFonts w:asciiTheme="majorHAnsi" w:eastAsia="Arial MT" w:hAnsiTheme="majorHAnsi" w:cstheme="majorHAnsi"/>
          <w:position w:val="0"/>
          <w:sz w:val="24"/>
          <w:szCs w:val="24"/>
          <w:lang w:val="pt-PT" w:eastAsia="en-US"/>
        </w:rPr>
        <w:t xml:space="preserve">condições previstas no </w:t>
      </w:r>
      <w:r w:rsidR="001D56EB" w:rsidRPr="00681CBB">
        <w:rPr>
          <w:rFonts w:asciiTheme="majorHAnsi" w:eastAsia="Arial MT" w:hAnsiTheme="majorHAnsi" w:cstheme="majorHAnsi"/>
          <w:position w:val="0"/>
          <w:sz w:val="24"/>
          <w:szCs w:val="24"/>
          <w:lang w:val="pt-PT" w:eastAsia="en-US"/>
        </w:rPr>
        <w:t xml:space="preserve">item </w:t>
      </w:r>
      <w:r w:rsidR="001D56EB" w:rsidRPr="00431146">
        <w:rPr>
          <w:rFonts w:asciiTheme="majorHAnsi" w:eastAsia="Arial MT" w:hAnsiTheme="majorHAnsi" w:cstheme="majorHAnsi"/>
          <w:b/>
          <w:bCs/>
          <w:position w:val="0"/>
          <w:sz w:val="24"/>
          <w:szCs w:val="24"/>
          <w:lang w:val="pt-PT" w:eastAsia="en-US"/>
        </w:rPr>
        <w:t>15 do edital de Pregão nº</w:t>
      </w:r>
      <w:r w:rsidR="001D56EB" w:rsidRPr="00681CBB">
        <w:rPr>
          <w:rFonts w:asciiTheme="majorHAnsi" w:eastAsia="Arial MT" w:hAnsiTheme="majorHAnsi" w:cstheme="majorHAnsi"/>
          <w:b/>
          <w:bCs/>
          <w:position w:val="0"/>
          <w:sz w:val="24"/>
          <w:szCs w:val="24"/>
          <w:lang w:val="pt-PT" w:eastAsia="en-US"/>
        </w:rPr>
        <w:t xml:space="preserve"> </w:t>
      </w:r>
      <w:r w:rsidR="00F464AA">
        <w:rPr>
          <w:rFonts w:asciiTheme="majorHAnsi" w:eastAsia="Arial MT" w:hAnsiTheme="majorHAnsi" w:cstheme="majorHAnsi"/>
          <w:b/>
          <w:bCs/>
          <w:position w:val="0"/>
          <w:sz w:val="24"/>
          <w:szCs w:val="24"/>
          <w:lang w:val="pt-PT" w:eastAsia="en-US"/>
        </w:rPr>
        <w:t>___</w:t>
      </w:r>
      <w:r w:rsidR="00431877">
        <w:rPr>
          <w:rFonts w:asciiTheme="majorHAnsi" w:eastAsia="Arial MT" w:hAnsiTheme="majorHAnsi" w:cstheme="majorHAnsi"/>
          <w:b/>
          <w:bCs/>
          <w:position w:val="0"/>
          <w:sz w:val="24"/>
          <w:szCs w:val="24"/>
          <w:lang w:val="pt-PT" w:eastAsia="en-US"/>
        </w:rPr>
        <w:t>/2023</w:t>
      </w:r>
      <w:r w:rsidR="000A0DFB" w:rsidRPr="00681CBB">
        <w:rPr>
          <w:rFonts w:asciiTheme="majorHAnsi" w:eastAsia="Arial MT" w:hAnsiTheme="majorHAnsi" w:cstheme="majorHAnsi"/>
          <w:position w:val="0"/>
          <w:sz w:val="24"/>
          <w:szCs w:val="24"/>
          <w:lang w:val="pt-PT" w:eastAsia="en-US"/>
        </w:rPr>
        <w:t xml:space="preserve"> </w:t>
      </w:r>
      <w:r w:rsidRPr="00681CBB">
        <w:rPr>
          <w:rFonts w:asciiTheme="majorHAnsi" w:eastAsia="Arial MT" w:hAnsiTheme="majorHAnsi" w:cstheme="majorHAnsi"/>
          <w:position w:val="0"/>
          <w:sz w:val="24"/>
          <w:szCs w:val="24"/>
          <w:lang w:val="pt-PT" w:eastAsia="en-US"/>
        </w:rPr>
        <w:t>(da participação e adesão ao registro de preço</w:t>
      </w:r>
      <w:r w:rsidRPr="00681CBB">
        <w:rPr>
          <w:rFonts w:asciiTheme="majorHAnsi" w:eastAsia="Arial MT" w:hAnsiTheme="majorHAnsi" w:cstheme="majorHAnsi"/>
          <w:color w:val="000000" w:themeColor="text1"/>
          <w:position w:val="0"/>
          <w:sz w:val="24"/>
          <w:szCs w:val="24"/>
          <w:lang w:val="pt-PT" w:eastAsia="en-US"/>
        </w:rPr>
        <w:t>)</w:t>
      </w:r>
      <w:r w:rsidR="001D56EB" w:rsidRPr="00681CBB">
        <w:rPr>
          <w:rFonts w:asciiTheme="majorHAnsi" w:eastAsia="Arial MT" w:hAnsiTheme="majorHAnsi" w:cstheme="majorHAnsi"/>
          <w:color w:val="000000" w:themeColor="text1"/>
          <w:position w:val="0"/>
          <w:sz w:val="24"/>
          <w:szCs w:val="24"/>
          <w:lang w:val="pt-PT" w:eastAsia="en-US"/>
        </w:rPr>
        <w:t>.</w:t>
      </w:r>
    </w:p>
    <w:p w14:paraId="015A4CED" w14:textId="38C90228" w:rsidR="00014837" w:rsidRDefault="00014837" w:rsidP="00226645">
      <w:pPr>
        <w:spacing w:after="120" w:line="240" w:lineRule="auto"/>
        <w:ind w:left="0" w:hanging="2"/>
        <w:jc w:val="both"/>
        <w:rPr>
          <w:rFonts w:asciiTheme="majorHAnsi" w:eastAsia="Arial MT" w:hAnsiTheme="majorHAnsi" w:cstheme="majorHAnsi"/>
          <w:color w:val="000000" w:themeColor="text1"/>
          <w:position w:val="0"/>
          <w:sz w:val="24"/>
          <w:szCs w:val="24"/>
          <w:lang w:val="pt-PT" w:eastAsia="en-US"/>
        </w:rPr>
      </w:pPr>
    </w:p>
    <w:p w14:paraId="1310BD16" w14:textId="309A6122" w:rsidR="00014837" w:rsidRPr="00681CBB" w:rsidRDefault="00014837" w:rsidP="00226645">
      <w:pPr>
        <w:spacing w:after="120" w:line="240" w:lineRule="auto"/>
        <w:ind w:left="0" w:hanging="2"/>
        <w:jc w:val="both"/>
        <w:rPr>
          <w:rFonts w:asciiTheme="majorHAnsi" w:eastAsia="Arial MT" w:hAnsiTheme="majorHAnsi" w:cstheme="majorHAnsi"/>
          <w:b/>
          <w:bCs/>
          <w:color w:val="000000" w:themeColor="text1"/>
          <w:position w:val="0"/>
          <w:sz w:val="24"/>
          <w:szCs w:val="24"/>
          <w:lang w:val="pt-PT" w:eastAsia="en-US"/>
        </w:rPr>
      </w:pPr>
      <w:r w:rsidRPr="00681CBB">
        <w:rPr>
          <w:rFonts w:asciiTheme="majorHAnsi" w:eastAsia="Arial MT" w:hAnsiTheme="majorHAnsi" w:cstheme="majorHAnsi"/>
          <w:b/>
          <w:bCs/>
          <w:color w:val="000000" w:themeColor="text1"/>
          <w:position w:val="0"/>
          <w:sz w:val="24"/>
          <w:szCs w:val="24"/>
          <w:lang w:val="pt-PT" w:eastAsia="en-US"/>
        </w:rPr>
        <w:t>CLÁUSULA QUARTA –</w:t>
      </w:r>
      <w:r w:rsidR="00741227" w:rsidRPr="00681CBB">
        <w:rPr>
          <w:rFonts w:asciiTheme="majorHAnsi" w:eastAsia="Arial MT" w:hAnsiTheme="majorHAnsi" w:cstheme="majorHAnsi"/>
          <w:b/>
          <w:bCs/>
          <w:color w:val="000000" w:themeColor="text1"/>
          <w:position w:val="0"/>
          <w:sz w:val="24"/>
          <w:szCs w:val="24"/>
          <w:lang w:val="pt-PT" w:eastAsia="en-US"/>
        </w:rPr>
        <w:t xml:space="preserve"> </w:t>
      </w:r>
      <w:r w:rsidRPr="00681CBB">
        <w:rPr>
          <w:rFonts w:asciiTheme="majorHAnsi" w:eastAsia="Arial MT" w:hAnsiTheme="majorHAnsi" w:cstheme="majorHAnsi"/>
          <w:b/>
          <w:bCs/>
          <w:color w:val="000000" w:themeColor="text1"/>
          <w:position w:val="0"/>
          <w:sz w:val="24"/>
          <w:szCs w:val="24"/>
          <w:lang w:val="pt-PT" w:eastAsia="en-US"/>
        </w:rPr>
        <w:t>DA EXECUÇÃO</w:t>
      </w:r>
      <w:r w:rsidR="009B02D4" w:rsidRPr="00681CBB">
        <w:rPr>
          <w:rFonts w:asciiTheme="majorHAnsi" w:eastAsia="Arial MT" w:hAnsiTheme="majorHAnsi" w:cstheme="majorHAnsi"/>
          <w:b/>
          <w:bCs/>
          <w:color w:val="000000" w:themeColor="text1"/>
          <w:position w:val="0"/>
          <w:sz w:val="24"/>
          <w:szCs w:val="24"/>
          <w:lang w:val="pt-PT" w:eastAsia="en-US"/>
        </w:rPr>
        <w:t xml:space="preserve"> </w:t>
      </w:r>
      <w:r w:rsidR="000B253F" w:rsidRPr="00681CBB">
        <w:rPr>
          <w:rFonts w:asciiTheme="majorHAnsi" w:eastAsia="Arial MT" w:hAnsiTheme="majorHAnsi" w:cstheme="majorHAnsi"/>
          <w:b/>
          <w:bCs/>
          <w:color w:val="000000" w:themeColor="text1"/>
          <w:position w:val="0"/>
          <w:sz w:val="24"/>
          <w:szCs w:val="24"/>
          <w:lang w:val="pt-PT" w:eastAsia="en-US"/>
        </w:rPr>
        <w:t>DOS SERVIÇOS</w:t>
      </w:r>
    </w:p>
    <w:p w14:paraId="26EC93B6" w14:textId="77777777" w:rsidR="00713F0F" w:rsidRPr="00713F0F" w:rsidRDefault="00713F0F" w:rsidP="00713F0F">
      <w:pPr>
        <w:pStyle w:val="PargrafodaLista"/>
        <w:widowControl w:val="0"/>
        <w:numPr>
          <w:ilvl w:val="0"/>
          <w:numId w:val="13"/>
        </w:numPr>
        <w:suppressAutoHyphens w:val="0"/>
        <w:autoSpaceDE w:val="0"/>
        <w:autoSpaceDN w:val="0"/>
        <w:adjustRightInd w:val="0"/>
        <w:spacing w:after="120" w:line="276" w:lineRule="auto"/>
        <w:ind w:leftChars="0" w:firstLineChars="0"/>
        <w:jc w:val="both"/>
        <w:textDirection w:val="lrTb"/>
        <w:rPr>
          <w:rFonts w:asciiTheme="majorHAnsi" w:hAnsiTheme="majorHAnsi" w:cstheme="majorHAnsi"/>
          <w:b/>
          <w:vanish/>
          <w:sz w:val="24"/>
        </w:rPr>
      </w:pPr>
    </w:p>
    <w:p w14:paraId="4F387E1F" w14:textId="77777777" w:rsidR="00713F0F" w:rsidRPr="00713F0F" w:rsidRDefault="00713F0F" w:rsidP="00713F0F">
      <w:pPr>
        <w:pStyle w:val="PargrafodaLista"/>
        <w:widowControl w:val="0"/>
        <w:numPr>
          <w:ilvl w:val="0"/>
          <w:numId w:val="13"/>
        </w:numPr>
        <w:suppressAutoHyphens w:val="0"/>
        <w:autoSpaceDE w:val="0"/>
        <w:autoSpaceDN w:val="0"/>
        <w:adjustRightInd w:val="0"/>
        <w:spacing w:after="120" w:line="276" w:lineRule="auto"/>
        <w:ind w:leftChars="0" w:firstLineChars="0"/>
        <w:jc w:val="both"/>
        <w:textDirection w:val="lrTb"/>
        <w:rPr>
          <w:rFonts w:asciiTheme="majorHAnsi" w:hAnsiTheme="majorHAnsi" w:cstheme="majorHAnsi"/>
          <w:b/>
          <w:vanish/>
          <w:sz w:val="24"/>
        </w:rPr>
      </w:pPr>
    </w:p>
    <w:p w14:paraId="7239B88A" w14:textId="77777777" w:rsidR="00713F0F" w:rsidRPr="00713F0F" w:rsidRDefault="00713F0F" w:rsidP="00713F0F">
      <w:pPr>
        <w:pStyle w:val="PargrafodaLista"/>
        <w:widowControl w:val="0"/>
        <w:numPr>
          <w:ilvl w:val="0"/>
          <w:numId w:val="13"/>
        </w:numPr>
        <w:suppressAutoHyphens w:val="0"/>
        <w:autoSpaceDE w:val="0"/>
        <w:autoSpaceDN w:val="0"/>
        <w:adjustRightInd w:val="0"/>
        <w:spacing w:after="120" w:line="276" w:lineRule="auto"/>
        <w:ind w:leftChars="0" w:firstLineChars="0"/>
        <w:jc w:val="both"/>
        <w:textDirection w:val="lrTb"/>
        <w:rPr>
          <w:rFonts w:asciiTheme="majorHAnsi" w:hAnsiTheme="majorHAnsi" w:cstheme="majorHAnsi"/>
          <w:b/>
          <w:vanish/>
          <w:sz w:val="24"/>
        </w:rPr>
      </w:pPr>
    </w:p>
    <w:p w14:paraId="08341B83" w14:textId="77777777" w:rsidR="00713F0F" w:rsidRPr="00713F0F" w:rsidRDefault="00713F0F" w:rsidP="00713F0F">
      <w:pPr>
        <w:pStyle w:val="PargrafodaLista"/>
        <w:widowControl w:val="0"/>
        <w:numPr>
          <w:ilvl w:val="0"/>
          <w:numId w:val="13"/>
        </w:numPr>
        <w:suppressAutoHyphens w:val="0"/>
        <w:autoSpaceDE w:val="0"/>
        <w:autoSpaceDN w:val="0"/>
        <w:adjustRightInd w:val="0"/>
        <w:spacing w:after="120" w:line="276" w:lineRule="auto"/>
        <w:ind w:leftChars="0" w:firstLineChars="0"/>
        <w:jc w:val="both"/>
        <w:textDirection w:val="lrTb"/>
        <w:rPr>
          <w:rFonts w:asciiTheme="majorHAnsi" w:hAnsiTheme="majorHAnsi" w:cstheme="majorHAnsi"/>
          <w:b/>
          <w:vanish/>
          <w:sz w:val="24"/>
        </w:rPr>
      </w:pPr>
    </w:p>
    <w:p w14:paraId="132AAA14" w14:textId="2B69782D" w:rsidR="0027644E" w:rsidRPr="00681CBB" w:rsidRDefault="0027644E" w:rsidP="00713F0F">
      <w:pPr>
        <w:widowControl w:val="0"/>
        <w:numPr>
          <w:ilvl w:val="1"/>
          <w:numId w:val="13"/>
        </w:numPr>
        <w:suppressAutoHyphens w:val="0"/>
        <w:autoSpaceDE w:val="0"/>
        <w:autoSpaceDN w:val="0"/>
        <w:adjustRightInd w:val="0"/>
        <w:spacing w:after="120" w:line="276" w:lineRule="auto"/>
        <w:ind w:leftChars="0" w:left="430" w:firstLineChars="0"/>
        <w:contextualSpacing/>
        <w:jc w:val="both"/>
        <w:textDirection w:val="lrTb"/>
        <w:rPr>
          <w:rFonts w:asciiTheme="majorHAnsi" w:hAnsiTheme="majorHAnsi" w:cstheme="majorHAnsi"/>
          <w:b/>
          <w:sz w:val="24"/>
        </w:rPr>
      </w:pPr>
      <w:r w:rsidRPr="00681CBB">
        <w:rPr>
          <w:rFonts w:asciiTheme="majorHAnsi" w:hAnsiTheme="majorHAnsi" w:cstheme="majorHAnsi"/>
          <w:b/>
          <w:sz w:val="24"/>
        </w:rPr>
        <w:t>Das condições de entrega do material de coleta, retirada e transporte das amostras:</w:t>
      </w:r>
    </w:p>
    <w:p w14:paraId="415B8A22" w14:textId="77777777" w:rsidR="00713F0F" w:rsidRPr="00713F0F" w:rsidRDefault="00713F0F" w:rsidP="00713F0F">
      <w:pPr>
        <w:pStyle w:val="PargrafodaLista"/>
        <w:widowControl w:val="0"/>
        <w:numPr>
          <w:ilvl w:val="0"/>
          <w:numId w:val="8"/>
        </w:numPr>
        <w:suppressAutoHyphens w:val="0"/>
        <w:autoSpaceDE w:val="0"/>
        <w:autoSpaceDN w:val="0"/>
        <w:adjustRightInd w:val="0"/>
        <w:spacing w:after="120" w:line="276" w:lineRule="auto"/>
        <w:ind w:leftChars="0" w:firstLineChars="0"/>
        <w:jc w:val="both"/>
        <w:textDirection w:val="lrTb"/>
        <w:rPr>
          <w:rFonts w:asciiTheme="majorHAnsi" w:hAnsiTheme="majorHAnsi" w:cstheme="majorHAnsi"/>
          <w:vanish/>
          <w:sz w:val="24"/>
        </w:rPr>
      </w:pPr>
    </w:p>
    <w:p w14:paraId="77999E36" w14:textId="77777777" w:rsidR="00713F0F" w:rsidRPr="00713F0F" w:rsidRDefault="00713F0F" w:rsidP="00713F0F">
      <w:pPr>
        <w:pStyle w:val="PargrafodaLista"/>
        <w:widowControl w:val="0"/>
        <w:numPr>
          <w:ilvl w:val="0"/>
          <w:numId w:val="8"/>
        </w:numPr>
        <w:suppressAutoHyphens w:val="0"/>
        <w:autoSpaceDE w:val="0"/>
        <w:autoSpaceDN w:val="0"/>
        <w:adjustRightInd w:val="0"/>
        <w:spacing w:after="120" w:line="276" w:lineRule="auto"/>
        <w:ind w:leftChars="0" w:firstLineChars="0"/>
        <w:jc w:val="both"/>
        <w:textDirection w:val="lrTb"/>
        <w:rPr>
          <w:rFonts w:asciiTheme="majorHAnsi" w:hAnsiTheme="majorHAnsi" w:cstheme="majorHAnsi"/>
          <w:vanish/>
          <w:sz w:val="24"/>
        </w:rPr>
      </w:pPr>
    </w:p>
    <w:p w14:paraId="428EE08F" w14:textId="77777777" w:rsidR="00713F0F" w:rsidRPr="00713F0F" w:rsidRDefault="00713F0F" w:rsidP="00713F0F">
      <w:pPr>
        <w:pStyle w:val="PargrafodaLista"/>
        <w:widowControl w:val="0"/>
        <w:numPr>
          <w:ilvl w:val="0"/>
          <w:numId w:val="8"/>
        </w:numPr>
        <w:suppressAutoHyphens w:val="0"/>
        <w:autoSpaceDE w:val="0"/>
        <w:autoSpaceDN w:val="0"/>
        <w:adjustRightInd w:val="0"/>
        <w:spacing w:after="120" w:line="276" w:lineRule="auto"/>
        <w:ind w:leftChars="0" w:firstLineChars="0"/>
        <w:jc w:val="both"/>
        <w:textDirection w:val="lrTb"/>
        <w:rPr>
          <w:rFonts w:asciiTheme="majorHAnsi" w:hAnsiTheme="majorHAnsi" w:cstheme="majorHAnsi"/>
          <w:vanish/>
          <w:sz w:val="24"/>
        </w:rPr>
      </w:pPr>
    </w:p>
    <w:p w14:paraId="6A9CE337" w14:textId="77777777" w:rsidR="00713F0F" w:rsidRPr="00713F0F" w:rsidRDefault="00713F0F" w:rsidP="00713F0F">
      <w:pPr>
        <w:pStyle w:val="PargrafodaLista"/>
        <w:widowControl w:val="0"/>
        <w:numPr>
          <w:ilvl w:val="0"/>
          <w:numId w:val="8"/>
        </w:numPr>
        <w:suppressAutoHyphens w:val="0"/>
        <w:autoSpaceDE w:val="0"/>
        <w:autoSpaceDN w:val="0"/>
        <w:adjustRightInd w:val="0"/>
        <w:spacing w:after="120" w:line="276" w:lineRule="auto"/>
        <w:ind w:leftChars="0" w:firstLineChars="0"/>
        <w:jc w:val="both"/>
        <w:textDirection w:val="lrTb"/>
        <w:rPr>
          <w:rFonts w:asciiTheme="majorHAnsi" w:hAnsiTheme="majorHAnsi" w:cstheme="majorHAnsi"/>
          <w:vanish/>
          <w:sz w:val="24"/>
        </w:rPr>
      </w:pPr>
    </w:p>
    <w:p w14:paraId="7E856096" w14:textId="77777777" w:rsidR="00713F0F" w:rsidRPr="00713F0F" w:rsidRDefault="00713F0F" w:rsidP="00713F0F">
      <w:pPr>
        <w:pStyle w:val="PargrafodaLista"/>
        <w:widowControl w:val="0"/>
        <w:numPr>
          <w:ilvl w:val="1"/>
          <w:numId w:val="8"/>
        </w:numPr>
        <w:suppressAutoHyphens w:val="0"/>
        <w:autoSpaceDE w:val="0"/>
        <w:autoSpaceDN w:val="0"/>
        <w:adjustRightInd w:val="0"/>
        <w:spacing w:after="120" w:line="276" w:lineRule="auto"/>
        <w:ind w:leftChars="0" w:firstLineChars="0"/>
        <w:jc w:val="both"/>
        <w:textDirection w:val="lrTb"/>
        <w:rPr>
          <w:rFonts w:asciiTheme="majorHAnsi" w:hAnsiTheme="majorHAnsi" w:cstheme="majorHAnsi"/>
          <w:vanish/>
          <w:sz w:val="24"/>
        </w:rPr>
      </w:pPr>
    </w:p>
    <w:p w14:paraId="1BCFB755" w14:textId="1FC5B389" w:rsidR="0027644E" w:rsidRPr="00681CBB" w:rsidRDefault="0027644E" w:rsidP="00713F0F">
      <w:pPr>
        <w:pStyle w:val="PargrafodaLista"/>
        <w:widowControl w:val="0"/>
        <w:numPr>
          <w:ilvl w:val="2"/>
          <w:numId w:val="8"/>
        </w:numPr>
        <w:suppressAutoHyphens w:val="0"/>
        <w:autoSpaceDE w:val="0"/>
        <w:autoSpaceDN w:val="0"/>
        <w:adjustRightInd w:val="0"/>
        <w:spacing w:after="120" w:line="276" w:lineRule="auto"/>
        <w:ind w:leftChars="0" w:left="502" w:firstLineChars="0"/>
        <w:jc w:val="both"/>
        <w:textDirection w:val="lrTb"/>
        <w:rPr>
          <w:rFonts w:asciiTheme="majorHAnsi" w:hAnsiTheme="majorHAnsi" w:cstheme="majorHAnsi"/>
          <w:sz w:val="24"/>
        </w:rPr>
      </w:pPr>
      <w:r w:rsidRPr="00681CBB">
        <w:rPr>
          <w:rFonts w:asciiTheme="majorHAnsi" w:hAnsiTheme="majorHAnsi" w:cstheme="majorHAnsi"/>
          <w:sz w:val="24"/>
        </w:rPr>
        <w:t xml:space="preserve">As despesas de frete com o envio de frascos e recolhimento das amostras coletadas serão por conta da </w:t>
      </w:r>
      <w:r w:rsidRPr="00681CBB">
        <w:rPr>
          <w:rFonts w:asciiTheme="majorHAnsi" w:hAnsiTheme="majorHAnsi" w:cstheme="majorHAnsi"/>
          <w:b/>
          <w:bCs/>
          <w:sz w:val="24"/>
        </w:rPr>
        <w:t>CONTRATADA.</w:t>
      </w:r>
    </w:p>
    <w:p w14:paraId="363DC474" w14:textId="77777777" w:rsidR="00713F0F" w:rsidRPr="00713F0F" w:rsidRDefault="00713F0F" w:rsidP="00713F0F">
      <w:pPr>
        <w:pStyle w:val="PargrafodaLista"/>
        <w:widowControl w:val="0"/>
        <w:numPr>
          <w:ilvl w:val="0"/>
          <w:numId w:val="9"/>
        </w:numPr>
        <w:suppressAutoHyphens w:val="0"/>
        <w:autoSpaceDE w:val="0"/>
        <w:autoSpaceDN w:val="0"/>
        <w:spacing w:line="276" w:lineRule="auto"/>
        <w:ind w:leftChars="0" w:right="-1" w:firstLineChars="0"/>
        <w:contextualSpacing w:val="0"/>
        <w:jc w:val="both"/>
        <w:textDirection w:val="lrTb"/>
        <w:textAlignment w:val="auto"/>
        <w:outlineLvl w:val="9"/>
        <w:rPr>
          <w:rFonts w:asciiTheme="majorHAnsi" w:hAnsiTheme="majorHAnsi" w:cstheme="majorHAnsi"/>
          <w:vanish/>
          <w:sz w:val="24"/>
        </w:rPr>
      </w:pPr>
    </w:p>
    <w:p w14:paraId="5E0EA2C2" w14:textId="77777777" w:rsidR="00713F0F" w:rsidRPr="00713F0F" w:rsidRDefault="00713F0F" w:rsidP="00713F0F">
      <w:pPr>
        <w:pStyle w:val="PargrafodaLista"/>
        <w:widowControl w:val="0"/>
        <w:numPr>
          <w:ilvl w:val="0"/>
          <w:numId w:val="9"/>
        </w:numPr>
        <w:suppressAutoHyphens w:val="0"/>
        <w:autoSpaceDE w:val="0"/>
        <w:autoSpaceDN w:val="0"/>
        <w:spacing w:line="276" w:lineRule="auto"/>
        <w:ind w:leftChars="0" w:right="-1" w:firstLineChars="0"/>
        <w:contextualSpacing w:val="0"/>
        <w:jc w:val="both"/>
        <w:textDirection w:val="lrTb"/>
        <w:textAlignment w:val="auto"/>
        <w:outlineLvl w:val="9"/>
        <w:rPr>
          <w:rFonts w:asciiTheme="majorHAnsi" w:hAnsiTheme="majorHAnsi" w:cstheme="majorHAnsi"/>
          <w:vanish/>
          <w:sz w:val="24"/>
        </w:rPr>
      </w:pPr>
    </w:p>
    <w:p w14:paraId="3BB731F4" w14:textId="77777777" w:rsidR="00713F0F" w:rsidRPr="00713F0F" w:rsidRDefault="00713F0F" w:rsidP="00713F0F">
      <w:pPr>
        <w:pStyle w:val="PargrafodaLista"/>
        <w:widowControl w:val="0"/>
        <w:numPr>
          <w:ilvl w:val="0"/>
          <w:numId w:val="9"/>
        </w:numPr>
        <w:suppressAutoHyphens w:val="0"/>
        <w:autoSpaceDE w:val="0"/>
        <w:autoSpaceDN w:val="0"/>
        <w:spacing w:line="276" w:lineRule="auto"/>
        <w:ind w:leftChars="0" w:right="-1" w:firstLineChars="0"/>
        <w:contextualSpacing w:val="0"/>
        <w:jc w:val="both"/>
        <w:textDirection w:val="lrTb"/>
        <w:textAlignment w:val="auto"/>
        <w:outlineLvl w:val="9"/>
        <w:rPr>
          <w:rFonts w:asciiTheme="majorHAnsi" w:hAnsiTheme="majorHAnsi" w:cstheme="majorHAnsi"/>
          <w:vanish/>
          <w:sz w:val="24"/>
        </w:rPr>
      </w:pPr>
    </w:p>
    <w:p w14:paraId="03CE2FFB" w14:textId="77777777" w:rsidR="00713F0F" w:rsidRPr="00713F0F" w:rsidRDefault="00713F0F" w:rsidP="00713F0F">
      <w:pPr>
        <w:pStyle w:val="PargrafodaLista"/>
        <w:widowControl w:val="0"/>
        <w:numPr>
          <w:ilvl w:val="0"/>
          <w:numId w:val="9"/>
        </w:numPr>
        <w:suppressAutoHyphens w:val="0"/>
        <w:autoSpaceDE w:val="0"/>
        <w:autoSpaceDN w:val="0"/>
        <w:spacing w:line="276" w:lineRule="auto"/>
        <w:ind w:leftChars="0" w:right="-1" w:firstLineChars="0"/>
        <w:contextualSpacing w:val="0"/>
        <w:jc w:val="both"/>
        <w:textDirection w:val="lrTb"/>
        <w:textAlignment w:val="auto"/>
        <w:outlineLvl w:val="9"/>
        <w:rPr>
          <w:rFonts w:asciiTheme="majorHAnsi" w:hAnsiTheme="majorHAnsi" w:cstheme="majorHAnsi"/>
          <w:vanish/>
          <w:sz w:val="24"/>
        </w:rPr>
      </w:pPr>
    </w:p>
    <w:p w14:paraId="383CBA97" w14:textId="77777777" w:rsidR="00713F0F" w:rsidRPr="00713F0F" w:rsidRDefault="00713F0F" w:rsidP="00713F0F">
      <w:pPr>
        <w:pStyle w:val="PargrafodaLista"/>
        <w:widowControl w:val="0"/>
        <w:numPr>
          <w:ilvl w:val="1"/>
          <w:numId w:val="9"/>
        </w:numPr>
        <w:suppressAutoHyphens w:val="0"/>
        <w:autoSpaceDE w:val="0"/>
        <w:autoSpaceDN w:val="0"/>
        <w:spacing w:line="276" w:lineRule="auto"/>
        <w:ind w:leftChars="0" w:right="-1" w:firstLineChars="0"/>
        <w:contextualSpacing w:val="0"/>
        <w:jc w:val="both"/>
        <w:textDirection w:val="lrTb"/>
        <w:textAlignment w:val="auto"/>
        <w:outlineLvl w:val="9"/>
        <w:rPr>
          <w:rFonts w:asciiTheme="majorHAnsi" w:hAnsiTheme="majorHAnsi" w:cstheme="majorHAnsi"/>
          <w:vanish/>
          <w:sz w:val="24"/>
        </w:rPr>
      </w:pPr>
    </w:p>
    <w:p w14:paraId="7A5B460B" w14:textId="77777777" w:rsidR="00713F0F" w:rsidRPr="00713F0F" w:rsidRDefault="00713F0F" w:rsidP="00713F0F">
      <w:pPr>
        <w:pStyle w:val="PargrafodaLista"/>
        <w:widowControl w:val="0"/>
        <w:numPr>
          <w:ilvl w:val="2"/>
          <w:numId w:val="9"/>
        </w:numPr>
        <w:suppressAutoHyphens w:val="0"/>
        <w:autoSpaceDE w:val="0"/>
        <w:autoSpaceDN w:val="0"/>
        <w:spacing w:line="276" w:lineRule="auto"/>
        <w:ind w:leftChars="0" w:right="-1" w:firstLineChars="0"/>
        <w:contextualSpacing w:val="0"/>
        <w:jc w:val="both"/>
        <w:textDirection w:val="lrTb"/>
        <w:textAlignment w:val="auto"/>
        <w:outlineLvl w:val="9"/>
        <w:rPr>
          <w:rFonts w:asciiTheme="majorHAnsi" w:hAnsiTheme="majorHAnsi" w:cstheme="majorHAnsi"/>
          <w:vanish/>
          <w:sz w:val="24"/>
        </w:rPr>
      </w:pPr>
    </w:p>
    <w:p w14:paraId="465D14F2" w14:textId="0CCEF35F" w:rsidR="0027644E" w:rsidRPr="00713F0F" w:rsidRDefault="00681CBB" w:rsidP="00713F0F">
      <w:pPr>
        <w:pStyle w:val="PargrafodaLista"/>
        <w:widowControl w:val="0"/>
        <w:numPr>
          <w:ilvl w:val="2"/>
          <w:numId w:val="9"/>
        </w:numPr>
        <w:suppressAutoHyphens w:val="0"/>
        <w:autoSpaceDE w:val="0"/>
        <w:autoSpaceDN w:val="0"/>
        <w:spacing w:line="276" w:lineRule="auto"/>
        <w:ind w:leftChars="0" w:left="504" w:right="-1" w:firstLineChars="0"/>
        <w:contextualSpacing w:val="0"/>
        <w:jc w:val="both"/>
        <w:textDirection w:val="lrTb"/>
        <w:textAlignment w:val="auto"/>
        <w:outlineLvl w:val="9"/>
        <w:rPr>
          <w:rFonts w:asciiTheme="majorHAnsi" w:hAnsiTheme="majorHAnsi" w:cstheme="majorHAnsi"/>
          <w:sz w:val="24"/>
        </w:rPr>
      </w:pPr>
      <w:r w:rsidRPr="00713F0F">
        <w:rPr>
          <w:rFonts w:asciiTheme="majorHAnsi" w:hAnsiTheme="majorHAnsi" w:cstheme="majorHAnsi"/>
          <w:sz w:val="24"/>
        </w:rPr>
        <w:t xml:space="preserve"> </w:t>
      </w:r>
      <w:r w:rsidR="0027644E" w:rsidRPr="00713F0F">
        <w:rPr>
          <w:rFonts w:asciiTheme="majorHAnsi" w:hAnsiTheme="majorHAnsi" w:cstheme="majorHAnsi"/>
          <w:sz w:val="24"/>
        </w:rPr>
        <w:t xml:space="preserve">O material necessário para coleta das amostras deverá ser enviado no prazo de até 05 (cinco) dias corridos após o recebimento da Nota de Empenho, ficando por conta da </w:t>
      </w:r>
      <w:r w:rsidR="0027644E" w:rsidRPr="00713F0F">
        <w:rPr>
          <w:rFonts w:asciiTheme="majorHAnsi" w:hAnsiTheme="majorHAnsi" w:cstheme="majorHAnsi"/>
          <w:b/>
          <w:bCs/>
          <w:sz w:val="24"/>
        </w:rPr>
        <w:t>CONTRATADA</w:t>
      </w:r>
      <w:r w:rsidR="0027644E" w:rsidRPr="00713F0F">
        <w:rPr>
          <w:rFonts w:asciiTheme="majorHAnsi" w:hAnsiTheme="majorHAnsi" w:cstheme="majorHAnsi"/>
          <w:sz w:val="24"/>
        </w:rPr>
        <w:t xml:space="preserve"> as despesas de frete e os impostos decorrentes da entrega e recolhimento dos frascos.</w:t>
      </w:r>
    </w:p>
    <w:p w14:paraId="7BF94F51" w14:textId="66AFCF98" w:rsidR="0027644E" w:rsidRPr="00681CBB" w:rsidRDefault="00713F0F" w:rsidP="00681CBB">
      <w:pPr>
        <w:pStyle w:val="Corpodetexto"/>
        <w:spacing w:line="276" w:lineRule="auto"/>
        <w:ind w:right="-1"/>
        <w:jc w:val="both"/>
        <w:rPr>
          <w:rFonts w:asciiTheme="majorHAnsi" w:eastAsia="Times New Roman" w:hAnsiTheme="majorHAnsi" w:cstheme="majorHAnsi"/>
          <w:sz w:val="24"/>
          <w:szCs w:val="24"/>
          <w:lang w:val="pt-BR" w:eastAsia="pt-BR"/>
        </w:rPr>
      </w:pPr>
      <w:r w:rsidRPr="00713F0F">
        <w:rPr>
          <w:rFonts w:asciiTheme="majorHAnsi" w:eastAsia="Times New Roman" w:hAnsiTheme="majorHAnsi" w:cstheme="majorHAnsi"/>
          <w:b/>
          <w:bCs/>
          <w:sz w:val="24"/>
          <w:szCs w:val="24"/>
          <w:lang w:val="pt-BR" w:eastAsia="pt-BR"/>
        </w:rPr>
        <w:t>4.1.3.</w:t>
      </w:r>
      <w:r>
        <w:rPr>
          <w:rFonts w:asciiTheme="majorHAnsi" w:eastAsia="Times New Roman" w:hAnsiTheme="majorHAnsi" w:cstheme="majorHAnsi"/>
          <w:sz w:val="24"/>
          <w:szCs w:val="24"/>
          <w:lang w:val="pt-BR" w:eastAsia="pt-BR"/>
        </w:rPr>
        <w:t xml:space="preserve"> </w:t>
      </w:r>
      <w:r w:rsidR="0027644E" w:rsidRPr="00681CBB">
        <w:rPr>
          <w:rFonts w:asciiTheme="majorHAnsi" w:eastAsia="Times New Roman" w:hAnsiTheme="majorHAnsi" w:cstheme="majorHAnsi"/>
          <w:sz w:val="24"/>
          <w:szCs w:val="24"/>
          <w:lang w:val="pt-BR" w:eastAsia="pt-BR"/>
        </w:rPr>
        <w:t xml:space="preserve">A Empresa </w:t>
      </w:r>
      <w:r w:rsidR="0027644E" w:rsidRPr="00681CBB">
        <w:rPr>
          <w:rFonts w:asciiTheme="majorHAnsi" w:eastAsia="Times New Roman" w:hAnsiTheme="majorHAnsi" w:cstheme="majorHAnsi"/>
          <w:b/>
          <w:bCs/>
          <w:sz w:val="24"/>
          <w:szCs w:val="24"/>
          <w:lang w:val="pt-BR" w:eastAsia="pt-BR"/>
        </w:rPr>
        <w:t>CONTRATADA</w:t>
      </w:r>
      <w:r w:rsidR="0027644E" w:rsidRPr="00681CBB">
        <w:rPr>
          <w:rFonts w:asciiTheme="majorHAnsi" w:eastAsia="Times New Roman" w:hAnsiTheme="majorHAnsi" w:cstheme="majorHAnsi"/>
          <w:sz w:val="24"/>
          <w:szCs w:val="24"/>
          <w:lang w:val="pt-BR" w:eastAsia="pt-BR"/>
        </w:rPr>
        <w:t xml:space="preserve"> deverá enviar todo o material (frascos devidamente preparados e identificados, caixas apropriadas para o acondicionamento das amostras e gelo </w:t>
      </w:r>
      <w:r w:rsidR="0027644E" w:rsidRPr="00681CBB">
        <w:rPr>
          <w:rFonts w:asciiTheme="majorHAnsi" w:eastAsia="Times New Roman" w:hAnsiTheme="majorHAnsi" w:cstheme="majorHAnsi"/>
          <w:sz w:val="24"/>
          <w:szCs w:val="24"/>
          <w:lang w:val="pt-BR" w:eastAsia="pt-BR"/>
        </w:rPr>
        <w:lastRenderedPageBreak/>
        <w:t>reciclável se for necessário) e instruções para coleta de amostras diretamente para cada solicitante. No caso de comprometimento do material de coleta (constatado no ato da entrega), a contratada deverá providenciar a troca imediata, dentro do prazo de 05 (cinco) dias corridos, ficando sob sua responsabilidade todos os custos de operação da troca.</w:t>
      </w:r>
    </w:p>
    <w:p w14:paraId="2664DA9A" w14:textId="3808A001" w:rsidR="0027644E" w:rsidRPr="00681CBB" w:rsidRDefault="00713F0F" w:rsidP="00681CBB">
      <w:pPr>
        <w:pStyle w:val="Corpodetexto"/>
        <w:spacing w:line="276" w:lineRule="auto"/>
        <w:ind w:right="-1"/>
        <w:jc w:val="both"/>
        <w:rPr>
          <w:rFonts w:asciiTheme="majorHAnsi" w:eastAsia="Times New Roman" w:hAnsiTheme="majorHAnsi" w:cstheme="majorHAnsi"/>
          <w:sz w:val="24"/>
          <w:szCs w:val="24"/>
          <w:lang w:val="pt-BR" w:eastAsia="pt-BR"/>
        </w:rPr>
      </w:pPr>
      <w:r>
        <w:rPr>
          <w:rFonts w:asciiTheme="majorHAnsi" w:eastAsia="Times New Roman" w:hAnsiTheme="majorHAnsi" w:cstheme="majorHAnsi"/>
          <w:b/>
          <w:sz w:val="24"/>
          <w:szCs w:val="24"/>
          <w:lang w:val="pt-BR" w:eastAsia="pt-BR"/>
        </w:rPr>
        <w:t xml:space="preserve">4.1.4. </w:t>
      </w:r>
      <w:r w:rsidR="0027644E" w:rsidRPr="00681CBB">
        <w:rPr>
          <w:rFonts w:asciiTheme="majorHAnsi" w:eastAsia="Times New Roman" w:hAnsiTheme="majorHAnsi" w:cstheme="majorHAnsi"/>
          <w:sz w:val="24"/>
          <w:szCs w:val="24"/>
          <w:lang w:val="pt-BR" w:eastAsia="pt-BR"/>
        </w:rPr>
        <w:t xml:space="preserve">A Empresa </w:t>
      </w:r>
      <w:r w:rsidR="0027644E" w:rsidRPr="00681CBB">
        <w:rPr>
          <w:rFonts w:asciiTheme="majorHAnsi" w:eastAsia="Times New Roman" w:hAnsiTheme="majorHAnsi" w:cstheme="majorHAnsi"/>
          <w:b/>
          <w:bCs/>
          <w:sz w:val="24"/>
          <w:szCs w:val="24"/>
          <w:lang w:val="pt-BR" w:eastAsia="pt-BR"/>
        </w:rPr>
        <w:t>CONTRATADA</w:t>
      </w:r>
      <w:r w:rsidR="0027644E" w:rsidRPr="00681CBB">
        <w:rPr>
          <w:rFonts w:asciiTheme="majorHAnsi" w:eastAsia="Times New Roman" w:hAnsiTheme="majorHAnsi" w:cstheme="majorHAnsi"/>
          <w:sz w:val="24"/>
          <w:szCs w:val="24"/>
          <w:lang w:val="pt-BR" w:eastAsia="pt-BR"/>
        </w:rPr>
        <w:t xml:space="preserve"> deverá fornecer juntamente com o material de coleta, documento com o tipo de frasco, preservação/conservação e prazo máximo de análise.</w:t>
      </w:r>
    </w:p>
    <w:p w14:paraId="0623094F" w14:textId="3DEF1B7B" w:rsidR="0027644E" w:rsidRPr="00681CBB" w:rsidRDefault="00713F0F" w:rsidP="00681CBB">
      <w:pPr>
        <w:pStyle w:val="Corpodetexto"/>
        <w:spacing w:line="276" w:lineRule="auto"/>
        <w:ind w:right="-1"/>
        <w:jc w:val="both"/>
        <w:rPr>
          <w:rFonts w:asciiTheme="majorHAnsi" w:eastAsia="Times New Roman" w:hAnsiTheme="majorHAnsi" w:cstheme="majorHAnsi"/>
          <w:b/>
          <w:bCs/>
          <w:sz w:val="24"/>
          <w:szCs w:val="24"/>
          <w:lang w:val="pt-BR" w:eastAsia="pt-BR"/>
        </w:rPr>
      </w:pPr>
      <w:r>
        <w:rPr>
          <w:rFonts w:asciiTheme="majorHAnsi" w:eastAsia="Times New Roman" w:hAnsiTheme="majorHAnsi" w:cstheme="majorHAnsi"/>
          <w:b/>
          <w:bCs/>
          <w:sz w:val="24"/>
          <w:szCs w:val="24"/>
          <w:lang w:val="pt-BR" w:eastAsia="pt-BR"/>
        </w:rPr>
        <w:t>4</w:t>
      </w:r>
      <w:r w:rsidR="00681CBB">
        <w:rPr>
          <w:rFonts w:asciiTheme="majorHAnsi" w:eastAsia="Times New Roman" w:hAnsiTheme="majorHAnsi" w:cstheme="majorHAnsi"/>
          <w:b/>
          <w:bCs/>
          <w:sz w:val="24"/>
          <w:szCs w:val="24"/>
          <w:lang w:val="pt-BR" w:eastAsia="pt-BR"/>
        </w:rPr>
        <w:t>.1.5</w:t>
      </w:r>
      <w:r>
        <w:rPr>
          <w:rFonts w:asciiTheme="majorHAnsi" w:eastAsia="Times New Roman" w:hAnsiTheme="majorHAnsi" w:cstheme="majorHAnsi"/>
          <w:b/>
          <w:bCs/>
          <w:sz w:val="24"/>
          <w:szCs w:val="24"/>
          <w:lang w:val="pt-BR" w:eastAsia="pt-BR"/>
        </w:rPr>
        <w:t>.</w:t>
      </w:r>
      <w:r w:rsidR="00681CBB">
        <w:rPr>
          <w:rFonts w:asciiTheme="majorHAnsi" w:eastAsia="Times New Roman" w:hAnsiTheme="majorHAnsi" w:cstheme="majorHAnsi"/>
          <w:b/>
          <w:bCs/>
          <w:sz w:val="24"/>
          <w:szCs w:val="24"/>
          <w:lang w:val="pt-BR" w:eastAsia="pt-BR"/>
        </w:rPr>
        <w:t xml:space="preserve"> </w:t>
      </w:r>
      <w:r w:rsidR="0027644E" w:rsidRPr="00681CBB">
        <w:rPr>
          <w:rFonts w:asciiTheme="majorHAnsi" w:eastAsia="Times New Roman" w:hAnsiTheme="majorHAnsi" w:cstheme="majorHAnsi"/>
          <w:bCs/>
          <w:sz w:val="24"/>
          <w:szCs w:val="24"/>
          <w:lang w:val="pt-BR" w:eastAsia="pt-BR"/>
        </w:rPr>
        <w:t>Os frascos já com as amostras coletadas deverão ser retirados em cada solicitante conforme cronograma estabelecido pelos mesmos e firmado com a empresa. Os itens não serão necessariamente realizados todos ao mesmo tempo, nem as quantidades.</w:t>
      </w:r>
    </w:p>
    <w:p w14:paraId="4FC2722A" w14:textId="18FE24B6" w:rsidR="00713F0F" w:rsidRDefault="00713F0F" w:rsidP="00681CBB">
      <w:pPr>
        <w:pStyle w:val="PargrafodaLista"/>
        <w:suppressAutoHyphens w:val="0"/>
        <w:spacing w:line="276" w:lineRule="auto"/>
        <w:ind w:leftChars="0" w:left="0" w:right="-1" w:firstLineChars="0" w:firstLine="0"/>
        <w:jc w:val="both"/>
        <w:textDirection w:val="lrTb"/>
        <w:textAlignment w:val="auto"/>
        <w:outlineLvl w:val="9"/>
        <w:rPr>
          <w:rFonts w:asciiTheme="majorHAnsi" w:hAnsiTheme="majorHAnsi" w:cstheme="majorHAnsi"/>
          <w:sz w:val="24"/>
          <w:szCs w:val="24"/>
        </w:rPr>
      </w:pPr>
      <w:r>
        <w:rPr>
          <w:rFonts w:asciiTheme="majorHAnsi" w:hAnsiTheme="majorHAnsi" w:cstheme="majorHAnsi"/>
          <w:b/>
          <w:sz w:val="24"/>
          <w:szCs w:val="24"/>
        </w:rPr>
        <w:t>4</w:t>
      </w:r>
      <w:r w:rsidR="00681CBB" w:rsidRPr="00681CBB">
        <w:rPr>
          <w:rFonts w:asciiTheme="majorHAnsi" w:hAnsiTheme="majorHAnsi" w:cstheme="majorHAnsi"/>
          <w:b/>
          <w:sz w:val="24"/>
          <w:szCs w:val="24"/>
        </w:rPr>
        <w:t>.1.6</w:t>
      </w:r>
      <w:r>
        <w:rPr>
          <w:rFonts w:asciiTheme="majorHAnsi" w:hAnsiTheme="majorHAnsi" w:cstheme="majorHAnsi"/>
          <w:b/>
          <w:sz w:val="24"/>
          <w:szCs w:val="24"/>
        </w:rPr>
        <w:t>.</w:t>
      </w:r>
      <w:r w:rsidR="00681CBB">
        <w:rPr>
          <w:rFonts w:asciiTheme="majorHAnsi" w:hAnsiTheme="majorHAnsi" w:cstheme="majorHAnsi"/>
          <w:sz w:val="24"/>
          <w:szCs w:val="24"/>
        </w:rPr>
        <w:t xml:space="preserve"> </w:t>
      </w:r>
      <w:r w:rsidR="0027644E" w:rsidRPr="00681CBB">
        <w:rPr>
          <w:rFonts w:asciiTheme="majorHAnsi" w:hAnsiTheme="majorHAnsi" w:cstheme="majorHAnsi"/>
          <w:sz w:val="24"/>
          <w:szCs w:val="24"/>
        </w:rPr>
        <w:t xml:space="preserve">A </w:t>
      </w:r>
      <w:r w:rsidR="0027644E" w:rsidRPr="00681CBB">
        <w:rPr>
          <w:rFonts w:asciiTheme="majorHAnsi" w:hAnsiTheme="majorHAnsi" w:cstheme="majorHAnsi"/>
          <w:b/>
          <w:bCs/>
          <w:sz w:val="24"/>
          <w:szCs w:val="24"/>
        </w:rPr>
        <w:t>CONTRATADA</w:t>
      </w:r>
      <w:r w:rsidR="0027644E" w:rsidRPr="00681CBB">
        <w:rPr>
          <w:rFonts w:asciiTheme="majorHAnsi" w:hAnsiTheme="majorHAnsi" w:cstheme="majorHAnsi"/>
          <w:sz w:val="24"/>
          <w:szCs w:val="24"/>
        </w:rPr>
        <w:t xml:space="preserve"> é responsável pelo transporte das amostras, devendo garantir que elas sejam transportadas em conformidade com as metodologias padronizadas e em tempo hábil para a validade do ensaio, inclusive para ensaios cuja recomendação seja a realização da análise em campo, ensaios com necessidade de refrigeração e outros. Para cumprimento das metodologias de coleta e preservação de amostras deve ser observada a seção 1060 do Standard </w:t>
      </w:r>
      <w:proofErr w:type="spellStart"/>
      <w:r w:rsidR="0027644E" w:rsidRPr="00681CBB">
        <w:rPr>
          <w:rFonts w:asciiTheme="majorHAnsi" w:hAnsiTheme="majorHAnsi" w:cstheme="majorHAnsi"/>
          <w:sz w:val="24"/>
          <w:szCs w:val="24"/>
        </w:rPr>
        <w:t>Methods</w:t>
      </w:r>
      <w:proofErr w:type="spellEnd"/>
      <w:r w:rsidR="0027644E" w:rsidRPr="00681CBB">
        <w:rPr>
          <w:rFonts w:asciiTheme="majorHAnsi" w:hAnsiTheme="majorHAnsi" w:cstheme="majorHAnsi"/>
          <w:sz w:val="24"/>
          <w:szCs w:val="24"/>
        </w:rPr>
        <w:t xml:space="preserve"> for </w:t>
      </w:r>
      <w:proofErr w:type="spellStart"/>
      <w:r w:rsidR="0027644E" w:rsidRPr="00681CBB">
        <w:rPr>
          <w:rFonts w:asciiTheme="majorHAnsi" w:hAnsiTheme="majorHAnsi" w:cstheme="majorHAnsi"/>
          <w:sz w:val="24"/>
          <w:szCs w:val="24"/>
        </w:rPr>
        <w:t>Examination</w:t>
      </w:r>
      <w:proofErr w:type="spellEnd"/>
      <w:r w:rsidR="0027644E" w:rsidRPr="00681CBB">
        <w:rPr>
          <w:rFonts w:asciiTheme="majorHAnsi" w:hAnsiTheme="majorHAnsi" w:cstheme="majorHAnsi"/>
          <w:sz w:val="24"/>
          <w:szCs w:val="24"/>
        </w:rPr>
        <w:t xml:space="preserve"> </w:t>
      </w:r>
      <w:proofErr w:type="spellStart"/>
      <w:r w:rsidR="0027644E" w:rsidRPr="00681CBB">
        <w:rPr>
          <w:rFonts w:asciiTheme="majorHAnsi" w:hAnsiTheme="majorHAnsi" w:cstheme="majorHAnsi"/>
          <w:sz w:val="24"/>
          <w:szCs w:val="24"/>
        </w:rPr>
        <w:t>of</w:t>
      </w:r>
      <w:proofErr w:type="spellEnd"/>
      <w:r w:rsidR="0027644E" w:rsidRPr="00681CBB">
        <w:rPr>
          <w:rFonts w:asciiTheme="majorHAnsi" w:hAnsiTheme="majorHAnsi" w:cstheme="majorHAnsi"/>
          <w:sz w:val="24"/>
          <w:szCs w:val="24"/>
        </w:rPr>
        <w:t xml:space="preserve"> </w:t>
      </w:r>
      <w:proofErr w:type="spellStart"/>
      <w:r w:rsidR="0027644E" w:rsidRPr="00681CBB">
        <w:rPr>
          <w:rFonts w:asciiTheme="majorHAnsi" w:hAnsiTheme="majorHAnsi" w:cstheme="majorHAnsi"/>
          <w:sz w:val="24"/>
          <w:szCs w:val="24"/>
        </w:rPr>
        <w:t>Water</w:t>
      </w:r>
      <w:proofErr w:type="spellEnd"/>
      <w:r w:rsidR="0027644E" w:rsidRPr="00681CBB">
        <w:rPr>
          <w:rFonts w:asciiTheme="majorHAnsi" w:hAnsiTheme="majorHAnsi" w:cstheme="majorHAnsi"/>
          <w:sz w:val="24"/>
          <w:szCs w:val="24"/>
        </w:rPr>
        <w:t xml:space="preserve"> </w:t>
      </w:r>
      <w:proofErr w:type="spellStart"/>
      <w:r w:rsidR="0027644E" w:rsidRPr="00681CBB">
        <w:rPr>
          <w:rFonts w:asciiTheme="majorHAnsi" w:hAnsiTheme="majorHAnsi" w:cstheme="majorHAnsi"/>
          <w:sz w:val="24"/>
          <w:szCs w:val="24"/>
        </w:rPr>
        <w:t>and</w:t>
      </w:r>
      <w:proofErr w:type="spellEnd"/>
      <w:r w:rsidR="0027644E" w:rsidRPr="00681CBB">
        <w:rPr>
          <w:rFonts w:asciiTheme="majorHAnsi" w:hAnsiTheme="majorHAnsi" w:cstheme="majorHAnsi"/>
          <w:sz w:val="24"/>
          <w:szCs w:val="24"/>
        </w:rPr>
        <w:t xml:space="preserve"> </w:t>
      </w:r>
      <w:proofErr w:type="spellStart"/>
      <w:r w:rsidR="0027644E" w:rsidRPr="00681CBB">
        <w:rPr>
          <w:rFonts w:asciiTheme="majorHAnsi" w:hAnsiTheme="majorHAnsi" w:cstheme="majorHAnsi"/>
          <w:sz w:val="24"/>
          <w:szCs w:val="24"/>
        </w:rPr>
        <w:t>Wastewater</w:t>
      </w:r>
      <w:proofErr w:type="spellEnd"/>
      <w:r w:rsidR="0027644E" w:rsidRPr="00681CBB">
        <w:rPr>
          <w:rFonts w:asciiTheme="majorHAnsi" w:hAnsiTheme="majorHAnsi" w:cstheme="majorHAnsi"/>
          <w:sz w:val="24"/>
          <w:szCs w:val="24"/>
        </w:rPr>
        <w:t xml:space="preserve"> 23ª Ed.</w:t>
      </w:r>
    </w:p>
    <w:p w14:paraId="7F52CF7D" w14:textId="68D32A97" w:rsidR="0027644E" w:rsidRPr="00681CBB" w:rsidRDefault="00713F0F" w:rsidP="00681CBB">
      <w:pPr>
        <w:pStyle w:val="PargrafodaLista"/>
        <w:suppressAutoHyphens w:val="0"/>
        <w:spacing w:line="276" w:lineRule="auto"/>
        <w:ind w:leftChars="0" w:left="0" w:right="-1" w:firstLineChars="0" w:firstLine="0"/>
        <w:jc w:val="both"/>
        <w:textDirection w:val="lrTb"/>
        <w:textAlignment w:val="auto"/>
        <w:outlineLvl w:val="9"/>
        <w:rPr>
          <w:rFonts w:asciiTheme="majorHAnsi" w:hAnsiTheme="majorHAnsi" w:cstheme="majorHAnsi"/>
          <w:sz w:val="24"/>
          <w:szCs w:val="24"/>
        </w:rPr>
      </w:pPr>
      <w:r w:rsidRPr="00713F0F">
        <w:rPr>
          <w:rFonts w:asciiTheme="majorHAnsi" w:hAnsiTheme="majorHAnsi" w:cstheme="majorHAnsi"/>
          <w:b/>
          <w:bCs/>
          <w:sz w:val="24"/>
          <w:szCs w:val="24"/>
        </w:rPr>
        <w:t>4</w:t>
      </w:r>
      <w:r w:rsidR="00681CBB" w:rsidRPr="00713F0F">
        <w:rPr>
          <w:rFonts w:asciiTheme="majorHAnsi" w:hAnsiTheme="majorHAnsi" w:cstheme="majorHAnsi"/>
          <w:b/>
          <w:bCs/>
          <w:sz w:val="24"/>
          <w:szCs w:val="24"/>
        </w:rPr>
        <w:t>.1.7</w:t>
      </w:r>
      <w:r>
        <w:rPr>
          <w:rFonts w:asciiTheme="majorHAnsi" w:hAnsiTheme="majorHAnsi" w:cstheme="majorHAnsi"/>
          <w:b/>
          <w:bCs/>
          <w:sz w:val="24"/>
          <w:szCs w:val="24"/>
        </w:rPr>
        <w:t>.</w:t>
      </w:r>
      <w:r w:rsidR="00681CBB">
        <w:rPr>
          <w:rFonts w:asciiTheme="majorHAnsi" w:hAnsiTheme="majorHAnsi" w:cstheme="majorHAnsi"/>
          <w:sz w:val="24"/>
          <w:szCs w:val="24"/>
        </w:rPr>
        <w:t xml:space="preserve"> </w:t>
      </w:r>
      <w:r w:rsidR="0027644E" w:rsidRPr="00681CBB">
        <w:rPr>
          <w:rFonts w:asciiTheme="majorHAnsi" w:hAnsiTheme="majorHAnsi" w:cstheme="majorHAnsi"/>
          <w:sz w:val="24"/>
          <w:szCs w:val="24"/>
        </w:rPr>
        <w:t xml:space="preserve">Os ensaios deverão ser realizados conforme a necessidade da </w:t>
      </w:r>
      <w:r w:rsidR="0027644E" w:rsidRPr="00681CBB">
        <w:rPr>
          <w:rFonts w:asciiTheme="majorHAnsi" w:hAnsiTheme="majorHAnsi" w:cstheme="majorHAnsi"/>
          <w:b/>
          <w:bCs/>
          <w:sz w:val="24"/>
          <w:szCs w:val="24"/>
        </w:rPr>
        <w:t>CONTRATANTE</w:t>
      </w:r>
      <w:r w:rsidR="0027644E" w:rsidRPr="00681CBB">
        <w:rPr>
          <w:rFonts w:asciiTheme="majorHAnsi" w:hAnsiTheme="majorHAnsi" w:cstheme="majorHAnsi"/>
          <w:sz w:val="24"/>
          <w:szCs w:val="24"/>
        </w:rPr>
        <w:t>, obedecendo ao cronograma firmado com a empresa, mediante apresentação de nota de empenho ou ordem de serviço.</w:t>
      </w:r>
    </w:p>
    <w:p w14:paraId="26EEE5B3" w14:textId="77777777" w:rsidR="0027644E" w:rsidRPr="00681CBB" w:rsidRDefault="0027644E" w:rsidP="0027644E">
      <w:pPr>
        <w:pStyle w:val="PargrafodaLista"/>
        <w:spacing w:line="276" w:lineRule="auto"/>
        <w:ind w:left="0" w:right="-1" w:hanging="2"/>
        <w:jc w:val="both"/>
        <w:rPr>
          <w:rFonts w:asciiTheme="majorHAnsi" w:hAnsiTheme="majorHAnsi" w:cstheme="majorHAnsi"/>
          <w:sz w:val="24"/>
          <w:szCs w:val="24"/>
        </w:rPr>
      </w:pPr>
    </w:p>
    <w:p w14:paraId="35EEBE19" w14:textId="2707FEEC" w:rsidR="0027644E" w:rsidRPr="00713F0F" w:rsidRDefault="00713F0F" w:rsidP="00713F0F">
      <w:pPr>
        <w:suppressAutoHyphens w:val="0"/>
        <w:spacing w:line="276" w:lineRule="auto"/>
        <w:ind w:leftChars="0" w:left="0" w:right="-1" w:firstLineChars="0" w:hanging="2"/>
        <w:jc w:val="both"/>
        <w:textDirection w:val="lrTb"/>
        <w:textAlignment w:val="auto"/>
        <w:outlineLvl w:val="9"/>
        <w:rPr>
          <w:rFonts w:asciiTheme="majorHAnsi" w:hAnsiTheme="majorHAnsi" w:cstheme="majorHAnsi"/>
          <w:b/>
          <w:sz w:val="24"/>
        </w:rPr>
      </w:pPr>
      <w:r>
        <w:rPr>
          <w:rFonts w:asciiTheme="majorHAnsi" w:hAnsiTheme="majorHAnsi" w:cstheme="majorHAnsi"/>
          <w:b/>
          <w:sz w:val="24"/>
        </w:rPr>
        <w:t xml:space="preserve">4.2. </w:t>
      </w:r>
      <w:r w:rsidR="0027644E" w:rsidRPr="00713F0F">
        <w:rPr>
          <w:rFonts w:asciiTheme="majorHAnsi" w:hAnsiTheme="majorHAnsi" w:cstheme="majorHAnsi"/>
          <w:b/>
          <w:sz w:val="24"/>
        </w:rPr>
        <w:t>Da realização das análises em campo</w:t>
      </w:r>
    </w:p>
    <w:p w14:paraId="22FF9628" w14:textId="55E6D778" w:rsidR="0027644E" w:rsidRPr="00681CBB" w:rsidRDefault="00713F0F" w:rsidP="00681CBB">
      <w:pPr>
        <w:pStyle w:val="PargrafodaLista"/>
        <w:suppressAutoHyphens w:val="0"/>
        <w:spacing w:line="240" w:lineRule="auto"/>
        <w:ind w:leftChars="0" w:left="0" w:firstLineChars="0" w:firstLine="0"/>
        <w:jc w:val="both"/>
        <w:textDirection w:val="lrTb"/>
        <w:textAlignment w:val="auto"/>
        <w:outlineLvl w:val="9"/>
        <w:rPr>
          <w:rFonts w:asciiTheme="majorHAnsi" w:hAnsiTheme="majorHAnsi" w:cstheme="majorHAnsi"/>
          <w:b/>
          <w:sz w:val="24"/>
          <w:szCs w:val="24"/>
          <w:u w:val="single"/>
        </w:rPr>
      </w:pPr>
      <w:r>
        <w:rPr>
          <w:rFonts w:asciiTheme="majorHAnsi" w:hAnsiTheme="majorHAnsi" w:cstheme="majorHAnsi"/>
          <w:b/>
          <w:sz w:val="24"/>
          <w:szCs w:val="24"/>
          <w:u w:val="single"/>
        </w:rPr>
        <w:t>4</w:t>
      </w:r>
      <w:r w:rsidR="00681CBB">
        <w:rPr>
          <w:rFonts w:asciiTheme="majorHAnsi" w:hAnsiTheme="majorHAnsi" w:cstheme="majorHAnsi"/>
          <w:b/>
          <w:sz w:val="24"/>
          <w:szCs w:val="24"/>
          <w:u w:val="single"/>
        </w:rPr>
        <w:t xml:space="preserve">.2.1 </w:t>
      </w:r>
      <w:r w:rsidR="0027644E" w:rsidRPr="00681CBB">
        <w:rPr>
          <w:rFonts w:asciiTheme="majorHAnsi" w:hAnsiTheme="majorHAnsi" w:cstheme="majorHAnsi"/>
          <w:b/>
          <w:sz w:val="24"/>
          <w:szCs w:val="24"/>
          <w:u w:val="single"/>
        </w:rPr>
        <w:t>Para aqueles ensaios cuja análise deve ser realizada de forma imediata após a coleta, a CONTRATADA deve se responsabilizar pela coleta das amostras e análise dos parâmetros em campo, no local indicado pela CONTRATANTE, de forma a garantir a validade dos ensaios, ficando por sua conta todas as despesas com deslocamento e coleta e análise.</w:t>
      </w:r>
    </w:p>
    <w:p w14:paraId="1476BC37" w14:textId="77777777" w:rsidR="00713F0F" w:rsidRDefault="00713F0F" w:rsidP="00681CBB">
      <w:pPr>
        <w:pStyle w:val="PargrafodaLista"/>
        <w:suppressAutoHyphens w:val="0"/>
        <w:spacing w:line="240" w:lineRule="auto"/>
        <w:ind w:leftChars="0" w:left="0" w:firstLineChars="0" w:firstLine="0"/>
        <w:jc w:val="both"/>
        <w:textDirection w:val="lrTb"/>
        <w:textAlignment w:val="auto"/>
        <w:outlineLvl w:val="9"/>
        <w:rPr>
          <w:rFonts w:asciiTheme="majorHAnsi" w:hAnsiTheme="majorHAnsi" w:cstheme="majorHAnsi"/>
          <w:sz w:val="24"/>
        </w:rPr>
      </w:pPr>
    </w:p>
    <w:p w14:paraId="4230448A" w14:textId="0815BFD8" w:rsidR="0027644E" w:rsidRPr="00681CBB" w:rsidRDefault="00713F0F" w:rsidP="00681CBB">
      <w:pPr>
        <w:pStyle w:val="PargrafodaLista"/>
        <w:suppressAutoHyphens w:val="0"/>
        <w:spacing w:line="240" w:lineRule="auto"/>
        <w:ind w:leftChars="0" w:left="0" w:firstLineChars="0" w:firstLine="0"/>
        <w:jc w:val="both"/>
        <w:textDirection w:val="lrTb"/>
        <w:textAlignment w:val="auto"/>
        <w:outlineLvl w:val="9"/>
        <w:rPr>
          <w:rFonts w:asciiTheme="majorHAnsi" w:hAnsiTheme="majorHAnsi" w:cstheme="majorHAnsi"/>
          <w:sz w:val="24"/>
        </w:rPr>
      </w:pPr>
      <w:r w:rsidRPr="00713F0F">
        <w:rPr>
          <w:rFonts w:asciiTheme="majorHAnsi" w:hAnsiTheme="majorHAnsi" w:cstheme="majorHAnsi"/>
          <w:b/>
          <w:bCs/>
          <w:sz w:val="24"/>
        </w:rPr>
        <w:t>4</w:t>
      </w:r>
      <w:r w:rsidR="00681CBB" w:rsidRPr="00713F0F">
        <w:rPr>
          <w:rFonts w:asciiTheme="majorHAnsi" w:hAnsiTheme="majorHAnsi" w:cstheme="majorHAnsi"/>
          <w:b/>
          <w:bCs/>
          <w:sz w:val="24"/>
        </w:rPr>
        <w:t>.2.2</w:t>
      </w:r>
      <w:r w:rsidRPr="00713F0F">
        <w:rPr>
          <w:rFonts w:asciiTheme="majorHAnsi" w:hAnsiTheme="majorHAnsi" w:cstheme="majorHAnsi"/>
          <w:b/>
          <w:bCs/>
          <w:sz w:val="24"/>
        </w:rPr>
        <w:t>.</w:t>
      </w:r>
      <w:r w:rsidR="00681CBB">
        <w:rPr>
          <w:rFonts w:asciiTheme="majorHAnsi" w:hAnsiTheme="majorHAnsi" w:cstheme="majorHAnsi"/>
          <w:sz w:val="24"/>
        </w:rPr>
        <w:t xml:space="preserve"> </w:t>
      </w:r>
      <w:r w:rsidR="0027644E" w:rsidRPr="00681CBB">
        <w:rPr>
          <w:rFonts w:asciiTheme="majorHAnsi" w:hAnsiTheme="majorHAnsi" w:cstheme="majorHAnsi"/>
          <w:sz w:val="24"/>
        </w:rPr>
        <w:t xml:space="preserve">As coletas e análises em campo devem ser realizadas nos locais indicados pela </w:t>
      </w:r>
      <w:r w:rsidR="0027644E" w:rsidRPr="00681CBB">
        <w:rPr>
          <w:rFonts w:asciiTheme="majorHAnsi" w:hAnsiTheme="majorHAnsi" w:cstheme="majorHAnsi"/>
          <w:b/>
          <w:bCs/>
          <w:sz w:val="24"/>
        </w:rPr>
        <w:t>CONTRATANTE</w:t>
      </w:r>
      <w:r w:rsidR="0027644E" w:rsidRPr="00681CBB">
        <w:rPr>
          <w:rFonts w:asciiTheme="majorHAnsi" w:hAnsiTheme="majorHAnsi" w:cstheme="majorHAnsi"/>
          <w:sz w:val="24"/>
        </w:rPr>
        <w:t>, não se limitando à sede da prefeitura, sede da autarquia ou estação de tratamento de esgoto.</w:t>
      </w:r>
    </w:p>
    <w:p w14:paraId="50C22AF6" w14:textId="77777777" w:rsidR="0027644E" w:rsidRPr="00681CBB" w:rsidRDefault="0027644E" w:rsidP="0027644E">
      <w:pPr>
        <w:pStyle w:val="Corpodetexto"/>
        <w:spacing w:before="6" w:line="276" w:lineRule="auto"/>
        <w:ind w:hanging="2"/>
        <w:jc w:val="both"/>
        <w:rPr>
          <w:rFonts w:asciiTheme="majorHAnsi" w:eastAsia="Times New Roman" w:hAnsiTheme="majorHAnsi" w:cstheme="majorHAnsi"/>
          <w:sz w:val="24"/>
          <w:szCs w:val="24"/>
          <w:lang w:val="pt-BR" w:eastAsia="pt-BR"/>
        </w:rPr>
      </w:pPr>
    </w:p>
    <w:p w14:paraId="43F70E7C" w14:textId="471B3D73" w:rsidR="0027644E" w:rsidRPr="00681CBB" w:rsidRDefault="00713F0F" w:rsidP="00713F0F">
      <w:pPr>
        <w:pStyle w:val="Corpodetexto"/>
        <w:spacing w:before="6" w:line="276" w:lineRule="auto"/>
        <w:jc w:val="both"/>
        <w:rPr>
          <w:rFonts w:asciiTheme="majorHAnsi" w:eastAsia="Times New Roman" w:hAnsiTheme="majorHAnsi" w:cstheme="majorHAnsi"/>
          <w:b/>
          <w:sz w:val="24"/>
          <w:szCs w:val="24"/>
          <w:lang w:val="pt-BR" w:eastAsia="pt-BR"/>
        </w:rPr>
      </w:pPr>
      <w:r>
        <w:rPr>
          <w:rFonts w:asciiTheme="majorHAnsi" w:eastAsia="Times New Roman" w:hAnsiTheme="majorHAnsi" w:cstheme="majorHAnsi"/>
          <w:b/>
          <w:sz w:val="24"/>
          <w:szCs w:val="24"/>
          <w:lang w:val="pt-BR" w:eastAsia="pt-BR"/>
        </w:rPr>
        <w:t xml:space="preserve">4.3. </w:t>
      </w:r>
      <w:r w:rsidR="0027644E" w:rsidRPr="00681CBB">
        <w:rPr>
          <w:rFonts w:asciiTheme="majorHAnsi" w:eastAsia="Times New Roman" w:hAnsiTheme="majorHAnsi" w:cstheme="majorHAnsi"/>
          <w:b/>
          <w:sz w:val="24"/>
          <w:szCs w:val="24"/>
          <w:lang w:val="pt-BR" w:eastAsia="pt-BR"/>
        </w:rPr>
        <w:t>Das metodologias analíticas:</w:t>
      </w:r>
    </w:p>
    <w:p w14:paraId="77F39332" w14:textId="67140FC9" w:rsidR="0027644E" w:rsidRPr="00681CBB" w:rsidRDefault="00713F0F" w:rsidP="00681CBB">
      <w:pPr>
        <w:pStyle w:val="Corpodetexto"/>
        <w:spacing w:before="4" w:line="276" w:lineRule="auto"/>
        <w:ind w:right="567"/>
        <w:jc w:val="both"/>
        <w:rPr>
          <w:rFonts w:asciiTheme="majorHAnsi" w:eastAsia="Times New Roman" w:hAnsiTheme="majorHAnsi" w:cstheme="majorHAnsi"/>
          <w:sz w:val="24"/>
          <w:szCs w:val="24"/>
          <w:lang w:val="pt-BR" w:eastAsia="pt-BR"/>
        </w:rPr>
      </w:pPr>
      <w:r>
        <w:rPr>
          <w:rFonts w:asciiTheme="majorHAnsi" w:eastAsia="Times New Roman" w:hAnsiTheme="majorHAnsi" w:cstheme="majorHAnsi"/>
          <w:b/>
          <w:sz w:val="24"/>
          <w:szCs w:val="24"/>
          <w:lang w:val="pt-BR" w:eastAsia="pt-BR"/>
        </w:rPr>
        <w:t xml:space="preserve">4.3.1. </w:t>
      </w:r>
      <w:r w:rsidR="0027644E" w:rsidRPr="00681CBB">
        <w:rPr>
          <w:rFonts w:asciiTheme="majorHAnsi" w:eastAsia="Times New Roman" w:hAnsiTheme="majorHAnsi" w:cstheme="majorHAnsi"/>
          <w:sz w:val="24"/>
          <w:szCs w:val="24"/>
          <w:lang w:val="pt-BR" w:eastAsia="pt-BR"/>
        </w:rPr>
        <w:t>As metodologias analíticas deverão atender às normas nacionais e internacionais mais recentes.</w:t>
      </w:r>
    </w:p>
    <w:p w14:paraId="526091E6" w14:textId="77777777" w:rsidR="00713F0F" w:rsidRDefault="00713F0F" w:rsidP="00713F0F">
      <w:pPr>
        <w:pStyle w:val="Corpodetexto"/>
        <w:spacing w:before="8" w:line="276" w:lineRule="auto"/>
        <w:jc w:val="both"/>
        <w:rPr>
          <w:rFonts w:asciiTheme="majorHAnsi" w:eastAsia="Times New Roman" w:hAnsiTheme="majorHAnsi" w:cstheme="majorHAnsi"/>
          <w:sz w:val="24"/>
          <w:szCs w:val="24"/>
          <w:lang w:val="pt-BR" w:eastAsia="pt-BR"/>
        </w:rPr>
      </w:pPr>
    </w:p>
    <w:p w14:paraId="28097B4C" w14:textId="2D195D0E" w:rsidR="0027644E" w:rsidRPr="00681CBB" w:rsidRDefault="00713F0F" w:rsidP="00713F0F">
      <w:pPr>
        <w:pStyle w:val="Corpodetexto"/>
        <w:spacing w:before="8" w:line="276" w:lineRule="auto"/>
        <w:jc w:val="both"/>
        <w:rPr>
          <w:rFonts w:asciiTheme="majorHAnsi" w:eastAsia="Times New Roman" w:hAnsiTheme="majorHAnsi" w:cstheme="majorHAnsi"/>
          <w:b/>
          <w:sz w:val="24"/>
          <w:szCs w:val="24"/>
          <w:lang w:val="pt-BR" w:eastAsia="pt-BR"/>
        </w:rPr>
      </w:pPr>
      <w:r w:rsidRPr="00713F0F">
        <w:rPr>
          <w:rFonts w:asciiTheme="majorHAnsi" w:eastAsia="Times New Roman" w:hAnsiTheme="majorHAnsi" w:cstheme="majorHAnsi"/>
          <w:b/>
          <w:bCs/>
          <w:sz w:val="24"/>
          <w:szCs w:val="24"/>
          <w:lang w:val="pt-BR" w:eastAsia="pt-BR"/>
        </w:rPr>
        <w:t>4.4.</w:t>
      </w:r>
      <w:r>
        <w:rPr>
          <w:rFonts w:asciiTheme="majorHAnsi" w:eastAsia="Times New Roman" w:hAnsiTheme="majorHAnsi" w:cstheme="majorHAnsi"/>
          <w:sz w:val="24"/>
          <w:szCs w:val="24"/>
          <w:lang w:val="pt-BR" w:eastAsia="pt-BR"/>
        </w:rPr>
        <w:t xml:space="preserve"> </w:t>
      </w:r>
      <w:r w:rsidR="0027644E" w:rsidRPr="00681CBB">
        <w:rPr>
          <w:rFonts w:asciiTheme="majorHAnsi" w:eastAsia="Times New Roman" w:hAnsiTheme="majorHAnsi" w:cstheme="majorHAnsi"/>
          <w:b/>
          <w:sz w:val="24"/>
          <w:szCs w:val="24"/>
          <w:lang w:val="pt-BR" w:eastAsia="pt-BR"/>
        </w:rPr>
        <w:t>Das condições do laboratório:</w:t>
      </w:r>
    </w:p>
    <w:p w14:paraId="0ECBE2A3" w14:textId="3522F931" w:rsidR="0027644E" w:rsidRPr="00681CBB" w:rsidRDefault="00713F0F" w:rsidP="00713F0F">
      <w:pPr>
        <w:pStyle w:val="Corpodetexto"/>
        <w:spacing w:before="8" w:line="276" w:lineRule="auto"/>
        <w:jc w:val="both"/>
        <w:rPr>
          <w:rFonts w:asciiTheme="majorHAnsi" w:eastAsia="Times New Roman" w:hAnsiTheme="majorHAnsi" w:cstheme="majorHAnsi"/>
          <w:sz w:val="24"/>
          <w:szCs w:val="24"/>
          <w:lang w:val="pt-BR" w:eastAsia="pt-BR"/>
        </w:rPr>
      </w:pPr>
      <w:r w:rsidRPr="00713F0F">
        <w:rPr>
          <w:rFonts w:asciiTheme="majorHAnsi" w:eastAsia="Times New Roman" w:hAnsiTheme="majorHAnsi" w:cstheme="majorHAnsi"/>
          <w:b/>
          <w:bCs/>
          <w:sz w:val="24"/>
          <w:szCs w:val="24"/>
          <w:lang w:val="pt-BR" w:eastAsia="pt-BR"/>
        </w:rPr>
        <w:t>4.4.1.</w:t>
      </w:r>
      <w:r>
        <w:rPr>
          <w:rFonts w:asciiTheme="majorHAnsi" w:eastAsia="Times New Roman" w:hAnsiTheme="majorHAnsi" w:cstheme="majorHAnsi"/>
          <w:sz w:val="24"/>
          <w:szCs w:val="24"/>
          <w:lang w:val="pt-BR" w:eastAsia="pt-BR"/>
        </w:rPr>
        <w:t xml:space="preserve"> </w:t>
      </w:r>
      <w:r w:rsidR="0027644E" w:rsidRPr="00681CBB">
        <w:rPr>
          <w:rFonts w:asciiTheme="majorHAnsi" w:eastAsia="Times New Roman" w:hAnsiTheme="majorHAnsi" w:cstheme="majorHAnsi"/>
          <w:sz w:val="24"/>
          <w:szCs w:val="24"/>
          <w:lang w:val="pt-BR" w:eastAsia="pt-BR"/>
        </w:rPr>
        <w:t>A empresa vencedora do certame deverá atender:</w:t>
      </w:r>
    </w:p>
    <w:p w14:paraId="3EC23A64" w14:textId="71B930B2" w:rsidR="0027644E" w:rsidRPr="00681CBB" w:rsidRDefault="00713F0F" w:rsidP="00713F0F">
      <w:pPr>
        <w:pStyle w:val="Corpodetexto"/>
        <w:spacing w:before="8" w:line="276" w:lineRule="auto"/>
        <w:jc w:val="both"/>
        <w:rPr>
          <w:rFonts w:asciiTheme="majorHAnsi" w:eastAsia="Times New Roman" w:hAnsiTheme="majorHAnsi" w:cstheme="majorHAnsi"/>
          <w:sz w:val="24"/>
          <w:szCs w:val="24"/>
          <w:lang w:val="pt-BR" w:eastAsia="pt-BR"/>
        </w:rPr>
      </w:pPr>
      <w:r w:rsidRPr="00713F0F">
        <w:rPr>
          <w:rFonts w:asciiTheme="majorHAnsi" w:eastAsia="Times New Roman" w:hAnsiTheme="majorHAnsi" w:cstheme="majorHAnsi"/>
          <w:b/>
          <w:bCs/>
          <w:sz w:val="24"/>
          <w:szCs w:val="24"/>
          <w:lang w:val="pt-BR" w:eastAsia="pt-BR"/>
        </w:rPr>
        <w:t>4.4.1.1.</w:t>
      </w:r>
      <w:r>
        <w:rPr>
          <w:rFonts w:asciiTheme="majorHAnsi" w:eastAsia="Times New Roman" w:hAnsiTheme="majorHAnsi" w:cstheme="majorHAnsi"/>
          <w:sz w:val="24"/>
          <w:szCs w:val="24"/>
          <w:lang w:val="pt-BR" w:eastAsia="pt-BR"/>
        </w:rPr>
        <w:t xml:space="preserve"> </w:t>
      </w:r>
      <w:r w:rsidR="0027644E" w:rsidRPr="00681CBB">
        <w:rPr>
          <w:rFonts w:asciiTheme="majorHAnsi" w:eastAsia="Times New Roman" w:hAnsiTheme="majorHAnsi" w:cstheme="majorHAnsi"/>
          <w:sz w:val="24"/>
          <w:szCs w:val="24"/>
          <w:lang w:val="pt-BR" w:eastAsia="pt-BR"/>
        </w:rPr>
        <w:t>Ao disposto no Art. 26 da Resolução CONAMA nº 430 de 13/05/2011:</w:t>
      </w:r>
    </w:p>
    <w:p w14:paraId="3C46EA7E" w14:textId="77777777" w:rsidR="0027644E" w:rsidRPr="00681CBB" w:rsidRDefault="0027644E" w:rsidP="00431146">
      <w:pPr>
        <w:pStyle w:val="Corpodetexto"/>
        <w:spacing w:before="8" w:line="276" w:lineRule="auto"/>
        <w:ind w:left="851" w:hanging="2"/>
        <w:jc w:val="both"/>
        <w:rPr>
          <w:rFonts w:asciiTheme="majorHAnsi" w:eastAsia="Times New Roman" w:hAnsiTheme="majorHAnsi" w:cstheme="majorHAnsi"/>
          <w:i/>
          <w:sz w:val="24"/>
          <w:szCs w:val="24"/>
          <w:lang w:val="pt-BR" w:eastAsia="pt-BR"/>
        </w:rPr>
      </w:pPr>
      <w:r w:rsidRPr="00681CBB">
        <w:rPr>
          <w:rFonts w:asciiTheme="majorHAnsi" w:eastAsia="Times New Roman" w:hAnsiTheme="majorHAnsi" w:cstheme="majorHAnsi"/>
          <w:i/>
          <w:sz w:val="24"/>
          <w:szCs w:val="24"/>
          <w:lang w:val="pt-BR" w:eastAsia="pt-BR"/>
        </w:rPr>
        <w:t xml:space="preserve"> Art. 26. Os ensaios deverão ser realizados por laboratórios acreditados pelo Instituto Nacional de Metrologia, Normalização e Qualidade Industrial-INMETRO ou por outro organismo signatário do mesmo acordo de cooperação mútua do qual o INMETRO faça parte ou em laboratórios aceitos pelo órgão ambiental competente.</w:t>
      </w:r>
    </w:p>
    <w:p w14:paraId="079EA74A" w14:textId="77777777" w:rsidR="0027644E" w:rsidRPr="00681CBB" w:rsidRDefault="0027644E" w:rsidP="00431146">
      <w:pPr>
        <w:pStyle w:val="Corpodetexto"/>
        <w:spacing w:before="8" w:line="276" w:lineRule="auto"/>
        <w:ind w:left="851" w:hanging="2"/>
        <w:jc w:val="both"/>
        <w:rPr>
          <w:rFonts w:asciiTheme="majorHAnsi" w:eastAsia="Times New Roman" w:hAnsiTheme="majorHAnsi" w:cstheme="majorHAnsi"/>
          <w:i/>
          <w:sz w:val="24"/>
          <w:szCs w:val="24"/>
          <w:lang w:val="pt-BR" w:eastAsia="pt-BR"/>
        </w:rPr>
      </w:pPr>
      <w:r w:rsidRPr="00681CBB">
        <w:rPr>
          <w:rFonts w:asciiTheme="majorHAnsi" w:eastAsia="Times New Roman" w:hAnsiTheme="majorHAnsi" w:cstheme="majorHAnsi"/>
          <w:i/>
          <w:sz w:val="24"/>
          <w:szCs w:val="24"/>
          <w:lang w:val="pt-BR" w:eastAsia="pt-BR"/>
        </w:rPr>
        <w:t>§ 1º Os laboratórios deverão ter sistema de controle de qualidade analítica implementado.</w:t>
      </w:r>
    </w:p>
    <w:p w14:paraId="6C84683E" w14:textId="77777777" w:rsidR="0027644E" w:rsidRPr="00681CBB" w:rsidRDefault="0027644E" w:rsidP="00431146">
      <w:pPr>
        <w:pStyle w:val="Corpodetexto"/>
        <w:spacing w:before="8" w:line="276" w:lineRule="auto"/>
        <w:ind w:left="851" w:hanging="2"/>
        <w:jc w:val="both"/>
        <w:rPr>
          <w:rFonts w:asciiTheme="majorHAnsi" w:eastAsia="Times New Roman" w:hAnsiTheme="majorHAnsi" w:cstheme="majorHAnsi"/>
          <w:i/>
          <w:sz w:val="24"/>
          <w:szCs w:val="24"/>
          <w:lang w:val="pt-BR" w:eastAsia="pt-BR"/>
        </w:rPr>
      </w:pPr>
      <w:r w:rsidRPr="00681CBB">
        <w:rPr>
          <w:rFonts w:asciiTheme="majorHAnsi" w:eastAsia="Times New Roman" w:hAnsiTheme="majorHAnsi" w:cstheme="majorHAnsi"/>
          <w:i/>
          <w:sz w:val="24"/>
          <w:szCs w:val="24"/>
          <w:lang w:val="pt-BR" w:eastAsia="pt-BR"/>
        </w:rPr>
        <w:t>§ 2º Os laudos analíticos referentes a ensaios laboratoriais de efluentes e de corpos receptores devem ser assinados por profissional legalmente habilitado.</w:t>
      </w:r>
    </w:p>
    <w:p w14:paraId="12A54DD5" w14:textId="77777777" w:rsidR="00713F0F" w:rsidRDefault="00713F0F" w:rsidP="00713F0F">
      <w:pPr>
        <w:pStyle w:val="Corpodetexto"/>
        <w:spacing w:before="8" w:line="276" w:lineRule="auto"/>
        <w:jc w:val="both"/>
        <w:rPr>
          <w:rFonts w:asciiTheme="majorHAnsi" w:hAnsiTheme="majorHAnsi" w:cstheme="majorHAnsi"/>
          <w:sz w:val="24"/>
          <w:szCs w:val="24"/>
        </w:rPr>
      </w:pPr>
    </w:p>
    <w:p w14:paraId="2EA012BA" w14:textId="040128B9" w:rsidR="0027644E" w:rsidRPr="00681CBB" w:rsidRDefault="00713F0F" w:rsidP="00713F0F">
      <w:pPr>
        <w:pStyle w:val="Corpodetexto"/>
        <w:spacing w:before="8" w:line="276" w:lineRule="auto"/>
        <w:jc w:val="both"/>
        <w:rPr>
          <w:rFonts w:asciiTheme="majorHAnsi" w:eastAsia="Times New Roman" w:hAnsiTheme="majorHAnsi" w:cstheme="majorHAnsi"/>
          <w:sz w:val="24"/>
          <w:szCs w:val="24"/>
          <w:lang w:val="pt-BR" w:eastAsia="pt-BR"/>
        </w:rPr>
      </w:pPr>
      <w:r w:rsidRPr="00713F0F">
        <w:rPr>
          <w:rFonts w:asciiTheme="majorHAnsi" w:hAnsiTheme="majorHAnsi" w:cstheme="majorHAnsi"/>
          <w:b/>
          <w:bCs/>
          <w:sz w:val="24"/>
          <w:szCs w:val="24"/>
        </w:rPr>
        <w:t>4.4.1.2.</w:t>
      </w:r>
      <w:r>
        <w:rPr>
          <w:rFonts w:asciiTheme="majorHAnsi" w:hAnsiTheme="majorHAnsi" w:cstheme="majorHAnsi"/>
          <w:sz w:val="24"/>
          <w:szCs w:val="24"/>
        </w:rPr>
        <w:t xml:space="preserve"> </w:t>
      </w:r>
      <w:r w:rsidR="0027644E" w:rsidRPr="00681CBB">
        <w:rPr>
          <w:rFonts w:asciiTheme="majorHAnsi" w:hAnsiTheme="majorHAnsi" w:cstheme="majorHAnsi"/>
          <w:sz w:val="24"/>
          <w:szCs w:val="24"/>
        </w:rPr>
        <w:t>Ao disposto no Art. 3º da Deliberação Normativa Conjunta COPAM nº 216/2017</w:t>
      </w:r>
      <w:r>
        <w:rPr>
          <w:rFonts w:asciiTheme="majorHAnsi" w:hAnsiTheme="majorHAnsi" w:cstheme="majorHAnsi"/>
          <w:sz w:val="24"/>
          <w:szCs w:val="24"/>
        </w:rPr>
        <w:t>:</w:t>
      </w:r>
    </w:p>
    <w:p w14:paraId="4DFB3B51" w14:textId="77777777" w:rsidR="0027644E" w:rsidRPr="00681CBB" w:rsidRDefault="0027644E" w:rsidP="00431146">
      <w:pPr>
        <w:pStyle w:val="Corpodetexto"/>
        <w:spacing w:before="8" w:line="276" w:lineRule="auto"/>
        <w:ind w:left="851" w:hanging="2"/>
        <w:jc w:val="both"/>
        <w:rPr>
          <w:rFonts w:asciiTheme="majorHAnsi" w:eastAsia="Times New Roman" w:hAnsiTheme="majorHAnsi" w:cstheme="majorHAnsi"/>
          <w:i/>
          <w:sz w:val="24"/>
          <w:szCs w:val="24"/>
          <w:lang w:val="pt-BR" w:eastAsia="pt-BR"/>
        </w:rPr>
      </w:pPr>
      <w:r w:rsidRPr="00681CBB">
        <w:rPr>
          <w:rFonts w:asciiTheme="majorHAnsi" w:eastAsia="Times New Roman" w:hAnsiTheme="majorHAnsi" w:cstheme="majorHAnsi"/>
          <w:i/>
          <w:sz w:val="24"/>
          <w:szCs w:val="24"/>
          <w:lang w:val="pt-BR" w:eastAsia="pt-BR"/>
        </w:rPr>
        <w:t>Art. 3º São considerados válidos, para fins de medições ambientais, os relatórios de ensaios e certificados de calibração emitidos por laboratórios que comprovem atendimento a, pelo menos, um dos requisitos a seguir:</w:t>
      </w:r>
    </w:p>
    <w:p w14:paraId="3A1F72C9" w14:textId="77777777" w:rsidR="0027644E" w:rsidRPr="00681CBB" w:rsidRDefault="0027644E" w:rsidP="00431146">
      <w:pPr>
        <w:pStyle w:val="Corpodetexto"/>
        <w:spacing w:before="8" w:line="276" w:lineRule="auto"/>
        <w:ind w:left="851" w:hanging="2"/>
        <w:jc w:val="both"/>
        <w:rPr>
          <w:rFonts w:asciiTheme="majorHAnsi" w:eastAsia="Times New Roman" w:hAnsiTheme="majorHAnsi" w:cstheme="majorHAnsi"/>
          <w:i/>
          <w:sz w:val="24"/>
          <w:szCs w:val="24"/>
          <w:lang w:val="pt-BR" w:eastAsia="pt-BR"/>
        </w:rPr>
      </w:pPr>
      <w:r w:rsidRPr="00681CBB">
        <w:rPr>
          <w:rFonts w:asciiTheme="majorHAnsi" w:eastAsia="Times New Roman" w:hAnsiTheme="majorHAnsi" w:cstheme="majorHAnsi"/>
          <w:i/>
          <w:sz w:val="24"/>
          <w:szCs w:val="24"/>
          <w:lang w:val="pt-BR" w:eastAsia="pt-BR"/>
        </w:rPr>
        <w:t>I - ser acreditado, para os ensaios e calibrações realizadas, nos termos da NBR ISO/IEC 17025, junto ao Instituto Nacional de Metrologia, Qualidade e Tecnologia - INMETRO ou junto a organismo que mantenha reconhecimento mútuo com o INMETRO.</w:t>
      </w:r>
    </w:p>
    <w:p w14:paraId="6383531F" w14:textId="77777777" w:rsidR="0027644E" w:rsidRPr="00681CBB" w:rsidRDefault="0027644E" w:rsidP="00431146">
      <w:pPr>
        <w:pStyle w:val="Corpodetexto"/>
        <w:spacing w:before="8" w:line="276" w:lineRule="auto"/>
        <w:ind w:left="851" w:hanging="2"/>
        <w:jc w:val="both"/>
        <w:rPr>
          <w:rFonts w:asciiTheme="majorHAnsi" w:eastAsia="Times New Roman" w:hAnsiTheme="majorHAnsi" w:cstheme="majorHAnsi"/>
          <w:i/>
          <w:sz w:val="24"/>
          <w:szCs w:val="24"/>
          <w:lang w:val="pt-BR" w:eastAsia="pt-BR"/>
        </w:rPr>
      </w:pPr>
      <w:r w:rsidRPr="00681CBB">
        <w:rPr>
          <w:rFonts w:asciiTheme="majorHAnsi" w:eastAsia="Times New Roman" w:hAnsiTheme="majorHAnsi" w:cstheme="majorHAnsi"/>
          <w:i/>
          <w:sz w:val="24"/>
          <w:szCs w:val="24"/>
          <w:lang w:val="pt-BR" w:eastAsia="pt-BR"/>
        </w:rPr>
        <w:t>II - ter reconhecimento de competência, para os ensaios e calibrações realizadas, junto à Rede Metrológica de âmbito estadual integrante do Fórum de Redes Estaduais e que disponha de um sistema de reconhecimento da competência de laboratórios com base nos requisitos da Norma NBR ISO/IEC 17025.</w:t>
      </w:r>
    </w:p>
    <w:p w14:paraId="2D585505" w14:textId="77777777" w:rsidR="00713F0F" w:rsidRDefault="00713F0F" w:rsidP="00713F0F">
      <w:pPr>
        <w:pStyle w:val="Corpodetexto"/>
        <w:spacing w:before="8" w:line="276" w:lineRule="auto"/>
        <w:jc w:val="both"/>
        <w:rPr>
          <w:rFonts w:asciiTheme="majorHAnsi" w:eastAsia="Times New Roman" w:hAnsiTheme="majorHAnsi" w:cstheme="majorHAnsi"/>
          <w:sz w:val="24"/>
          <w:szCs w:val="24"/>
          <w:lang w:val="pt-BR" w:eastAsia="pt-BR"/>
        </w:rPr>
      </w:pPr>
    </w:p>
    <w:p w14:paraId="105ABA92" w14:textId="111D977C" w:rsidR="0027644E" w:rsidRPr="00681CBB" w:rsidRDefault="00713F0F" w:rsidP="00713F0F">
      <w:pPr>
        <w:pStyle w:val="Corpodetexto"/>
        <w:spacing w:before="8" w:line="276" w:lineRule="auto"/>
        <w:jc w:val="both"/>
        <w:rPr>
          <w:rFonts w:asciiTheme="majorHAnsi" w:eastAsia="Times New Roman" w:hAnsiTheme="majorHAnsi" w:cstheme="majorHAnsi"/>
          <w:sz w:val="24"/>
          <w:szCs w:val="24"/>
          <w:lang w:val="pt-BR" w:eastAsia="pt-BR"/>
        </w:rPr>
      </w:pPr>
      <w:r w:rsidRPr="00713F0F">
        <w:rPr>
          <w:rFonts w:asciiTheme="majorHAnsi" w:eastAsia="Times New Roman" w:hAnsiTheme="majorHAnsi" w:cstheme="majorHAnsi"/>
          <w:b/>
          <w:bCs/>
          <w:sz w:val="24"/>
          <w:szCs w:val="24"/>
          <w:lang w:val="pt-BR" w:eastAsia="pt-BR"/>
        </w:rPr>
        <w:t>4.4.2.</w:t>
      </w:r>
      <w:r>
        <w:rPr>
          <w:rFonts w:asciiTheme="majorHAnsi" w:eastAsia="Times New Roman" w:hAnsiTheme="majorHAnsi" w:cstheme="majorHAnsi"/>
          <w:sz w:val="24"/>
          <w:szCs w:val="24"/>
          <w:lang w:val="pt-BR" w:eastAsia="pt-BR"/>
        </w:rPr>
        <w:t xml:space="preserve"> </w:t>
      </w:r>
      <w:r w:rsidR="0027644E" w:rsidRPr="00681CBB">
        <w:rPr>
          <w:rFonts w:asciiTheme="majorHAnsi" w:eastAsia="Times New Roman" w:hAnsiTheme="majorHAnsi" w:cstheme="majorHAnsi"/>
          <w:sz w:val="24"/>
          <w:szCs w:val="24"/>
          <w:lang w:val="pt-BR" w:eastAsia="pt-BR"/>
        </w:rPr>
        <w:t>Para comprovação a licitante deverá apresentar o certificado de acreditação junto ao INMETRO conforme ABNT NBR ISO/IEC 17.025:2017, juntamente com o seu escopo ou o certificado de reconhecimento de competência técnica pela Rede Metrológica, juntamente com a lista de serviços reconhecidos. Em todos os casos a área de atividade/produto deve se referir a meio ambiente / água tratada, água para consumo humano, água bruta e água residual.</w:t>
      </w:r>
    </w:p>
    <w:p w14:paraId="4DAFE4E9" w14:textId="77777777" w:rsidR="00713F0F" w:rsidRDefault="00713F0F" w:rsidP="00713F0F">
      <w:pPr>
        <w:pStyle w:val="Corpodetexto"/>
        <w:spacing w:before="8" w:line="276" w:lineRule="auto"/>
        <w:jc w:val="both"/>
        <w:rPr>
          <w:rFonts w:asciiTheme="majorHAnsi" w:eastAsia="Times New Roman" w:hAnsiTheme="majorHAnsi" w:cstheme="majorHAnsi"/>
          <w:sz w:val="24"/>
          <w:szCs w:val="24"/>
          <w:lang w:val="pt-BR" w:eastAsia="pt-BR"/>
        </w:rPr>
      </w:pPr>
      <w:r w:rsidRPr="00713F0F">
        <w:rPr>
          <w:rFonts w:asciiTheme="majorHAnsi" w:eastAsia="Times New Roman" w:hAnsiTheme="majorHAnsi" w:cstheme="majorHAnsi"/>
          <w:b/>
          <w:bCs/>
          <w:sz w:val="24"/>
          <w:szCs w:val="24"/>
          <w:lang w:val="pt-BR" w:eastAsia="pt-BR"/>
        </w:rPr>
        <w:t>4.4.3.</w:t>
      </w:r>
      <w:r>
        <w:rPr>
          <w:rFonts w:asciiTheme="majorHAnsi" w:eastAsia="Times New Roman" w:hAnsiTheme="majorHAnsi" w:cstheme="majorHAnsi"/>
          <w:sz w:val="24"/>
          <w:szCs w:val="24"/>
          <w:lang w:val="pt-BR" w:eastAsia="pt-BR"/>
        </w:rPr>
        <w:t xml:space="preserve"> </w:t>
      </w:r>
      <w:r w:rsidR="0027644E" w:rsidRPr="00681CBB">
        <w:rPr>
          <w:rFonts w:asciiTheme="majorHAnsi" w:eastAsia="Times New Roman" w:hAnsiTheme="majorHAnsi" w:cstheme="majorHAnsi"/>
          <w:sz w:val="24"/>
          <w:szCs w:val="24"/>
          <w:lang w:val="pt-BR" w:eastAsia="pt-BR"/>
        </w:rPr>
        <w:t>Em cumprimento ao disposto no Art. 3º da Deliberação Normativa Conjunta COPAM nº 216/2017 o laboratório deve ser acreditado ou ter reconhecimento de competência para todos os ensaios que apresentar proposta</w:t>
      </w:r>
      <w:r>
        <w:rPr>
          <w:rFonts w:asciiTheme="majorHAnsi" w:eastAsia="Times New Roman" w:hAnsiTheme="majorHAnsi" w:cstheme="majorHAnsi"/>
          <w:sz w:val="24"/>
          <w:szCs w:val="24"/>
          <w:lang w:val="pt-BR" w:eastAsia="pt-BR"/>
        </w:rPr>
        <w:t>.</w:t>
      </w:r>
    </w:p>
    <w:p w14:paraId="2BA93F97" w14:textId="3E13CB94" w:rsidR="00713F0F" w:rsidRDefault="00713F0F" w:rsidP="00713F0F">
      <w:pPr>
        <w:pStyle w:val="Corpodetexto"/>
        <w:spacing w:before="8" w:line="276" w:lineRule="auto"/>
        <w:jc w:val="both"/>
        <w:rPr>
          <w:rFonts w:asciiTheme="majorHAnsi" w:eastAsia="Times New Roman" w:hAnsiTheme="majorHAnsi" w:cstheme="majorHAnsi"/>
          <w:sz w:val="24"/>
          <w:szCs w:val="24"/>
          <w:lang w:val="pt-BR" w:eastAsia="pt-BR"/>
        </w:rPr>
      </w:pPr>
      <w:r w:rsidRPr="00713F0F">
        <w:rPr>
          <w:rFonts w:asciiTheme="majorHAnsi" w:eastAsia="Times New Roman" w:hAnsiTheme="majorHAnsi" w:cstheme="majorHAnsi"/>
          <w:b/>
          <w:bCs/>
          <w:sz w:val="24"/>
          <w:szCs w:val="24"/>
          <w:lang w:val="pt-BR" w:eastAsia="pt-BR"/>
        </w:rPr>
        <w:t>4.4.4.</w:t>
      </w:r>
      <w:r>
        <w:rPr>
          <w:rFonts w:asciiTheme="majorHAnsi" w:eastAsia="Times New Roman" w:hAnsiTheme="majorHAnsi" w:cstheme="majorHAnsi"/>
          <w:sz w:val="24"/>
          <w:szCs w:val="24"/>
          <w:lang w:val="pt-BR" w:eastAsia="pt-BR"/>
        </w:rPr>
        <w:t xml:space="preserve"> </w:t>
      </w:r>
      <w:r w:rsidR="0027644E" w:rsidRPr="00681CBB">
        <w:rPr>
          <w:rFonts w:asciiTheme="majorHAnsi" w:eastAsia="Times New Roman" w:hAnsiTheme="majorHAnsi" w:cstheme="majorHAnsi"/>
          <w:b/>
          <w:bCs/>
          <w:sz w:val="24"/>
          <w:szCs w:val="24"/>
          <w:lang w:val="pt-BR" w:eastAsia="pt-BR"/>
        </w:rPr>
        <w:t xml:space="preserve">A documentação referente ao Item </w:t>
      </w:r>
      <w:r w:rsidR="00431146">
        <w:rPr>
          <w:rFonts w:asciiTheme="majorHAnsi" w:eastAsia="Times New Roman" w:hAnsiTheme="majorHAnsi" w:cstheme="majorHAnsi"/>
          <w:b/>
          <w:bCs/>
          <w:sz w:val="24"/>
          <w:szCs w:val="24"/>
          <w:lang w:val="pt-BR" w:eastAsia="pt-BR"/>
        </w:rPr>
        <w:t>4</w:t>
      </w:r>
      <w:r w:rsidR="0027644E" w:rsidRPr="00681CBB">
        <w:rPr>
          <w:rFonts w:asciiTheme="majorHAnsi" w:eastAsia="Times New Roman" w:hAnsiTheme="majorHAnsi" w:cstheme="majorHAnsi"/>
          <w:b/>
          <w:bCs/>
          <w:sz w:val="24"/>
          <w:szCs w:val="24"/>
          <w:lang w:val="pt-BR" w:eastAsia="pt-BR"/>
        </w:rPr>
        <w:t>.4.2 deverá também ser apresentada para o laboratório subcontratado, no caso de acontecer a subcontratação, sob pena de desclassificação.</w:t>
      </w:r>
    </w:p>
    <w:p w14:paraId="243D2853" w14:textId="3D3C3F32" w:rsidR="0027644E" w:rsidRPr="00681CBB" w:rsidRDefault="00713F0F" w:rsidP="00713F0F">
      <w:pPr>
        <w:pStyle w:val="Corpodetexto"/>
        <w:spacing w:before="8" w:line="276" w:lineRule="auto"/>
        <w:jc w:val="both"/>
        <w:rPr>
          <w:rFonts w:asciiTheme="majorHAnsi" w:eastAsia="Times New Roman" w:hAnsiTheme="majorHAnsi" w:cstheme="majorHAnsi"/>
          <w:sz w:val="24"/>
          <w:szCs w:val="24"/>
          <w:lang w:val="pt-BR" w:eastAsia="pt-BR"/>
        </w:rPr>
      </w:pPr>
      <w:r w:rsidRPr="00713F0F">
        <w:rPr>
          <w:rFonts w:asciiTheme="majorHAnsi" w:eastAsia="Times New Roman" w:hAnsiTheme="majorHAnsi" w:cstheme="majorHAnsi"/>
          <w:b/>
          <w:bCs/>
          <w:sz w:val="24"/>
          <w:szCs w:val="24"/>
          <w:lang w:val="pt-BR" w:eastAsia="pt-BR"/>
        </w:rPr>
        <w:t>4.4.5</w:t>
      </w:r>
      <w:r>
        <w:rPr>
          <w:rFonts w:asciiTheme="majorHAnsi" w:eastAsia="Times New Roman" w:hAnsiTheme="majorHAnsi" w:cstheme="majorHAnsi"/>
          <w:sz w:val="24"/>
          <w:szCs w:val="24"/>
          <w:lang w:val="pt-BR" w:eastAsia="pt-BR"/>
        </w:rPr>
        <w:t xml:space="preserve"> </w:t>
      </w:r>
      <w:r w:rsidR="0027644E" w:rsidRPr="00681CBB">
        <w:rPr>
          <w:rFonts w:asciiTheme="majorHAnsi" w:eastAsia="Times New Roman" w:hAnsiTheme="majorHAnsi" w:cstheme="majorHAnsi"/>
          <w:sz w:val="24"/>
          <w:szCs w:val="24"/>
          <w:lang w:val="pt-BR" w:eastAsia="pt-BR"/>
        </w:rPr>
        <w:t>O CISAB se resguarda do direito de fazer verificação in loco a qualquer momento caso julgue necessário.</w:t>
      </w:r>
    </w:p>
    <w:p w14:paraId="6821D75E" w14:textId="1DD73ED1" w:rsidR="00AE2F99" w:rsidRDefault="00AE2F99" w:rsidP="0027644E">
      <w:pPr>
        <w:pStyle w:val="Corpodetexto"/>
        <w:spacing w:before="7" w:line="276" w:lineRule="auto"/>
        <w:ind w:right="-1" w:hanging="2"/>
        <w:jc w:val="both"/>
        <w:rPr>
          <w:rFonts w:asciiTheme="majorHAnsi" w:eastAsia="Times New Roman" w:hAnsiTheme="majorHAnsi" w:cstheme="majorHAnsi"/>
          <w:sz w:val="24"/>
          <w:szCs w:val="24"/>
          <w:lang w:val="pt-BR" w:eastAsia="pt-BR"/>
        </w:rPr>
      </w:pPr>
    </w:p>
    <w:p w14:paraId="65919FC8" w14:textId="1EAB9CEA" w:rsidR="00C61256" w:rsidRDefault="00C61256" w:rsidP="0027644E">
      <w:pPr>
        <w:pStyle w:val="Corpodetexto"/>
        <w:spacing w:before="7" w:line="276" w:lineRule="auto"/>
        <w:ind w:right="-1" w:hanging="2"/>
        <w:jc w:val="both"/>
        <w:rPr>
          <w:rFonts w:asciiTheme="majorHAnsi" w:eastAsia="Times New Roman" w:hAnsiTheme="majorHAnsi" w:cstheme="majorHAnsi"/>
          <w:sz w:val="24"/>
          <w:szCs w:val="24"/>
          <w:lang w:val="pt-BR" w:eastAsia="pt-BR"/>
        </w:rPr>
      </w:pPr>
    </w:p>
    <w:p w14:paraId="38AF8E02" w14:textId="41E7A3C4" w:rsidR="00C61256" w:rsidRDefault="00C61256" w:rsidP="0027644E">
      <w:pPr>
        <w:pStyle w:val="Corpodetexto"/>
        <w:spacing w:before="7" w:line="276" w:lineRule="auto"/>
        <w:ind w:right="-1" w:hanging="2"/>
        <w:jc w:val="both"/>
        <w:rPr>
          <w:rFonts w:asciiTheme="majorHAnsi" w:eastAsia="Times New Roman" w:hAnsiTheme="majorHAnsi" w:cstheme="majorHAnsi"/>
          <w:sz w:val="24"/>
          <w:szCs w:val="24"/>
          <w:lang w:val="pt-BR" w:eastAsia="pt-BR"/>
        </w:rPr>
      </w:pPr>
    </w:p>
    <w:p w14:paraId="6E826327" w14:textId="77777777" w:rsidR="00C61256" w:rsidRDefault="00C61256" w:rsidP="0027644E">
      <w:pPr>
        <w:pStyle w:val="Corpodetexto"/>
        <w:spacing w:before="7" w:line="276" w:lineRule="auto"/>
        <w:ind w:right="-1" w:hanging="2"/>
        <w:jc w:val="both"/>
        <w:rPr>
          <w:rFonts w:asciiTheme="majorHAnsi" w:eastAsia="Times New Roman" w:hAnsiTheme="majorHAnsi" w:cstheme="majorHAnsi"/>
          <w:sz w:val="24"/>
          <w:szCs w:val="24"/>
          <w:lang w:val="pt-BR" w:eastAsia="pt-BR"/>
        </w:rPr>
      </w:pPr>
    </w:p>
    <w:p w14:paraId="265D539A" w14:textId="02D81901" w:rsidR="0027644E" w:rsidRPr="00681CBB" w:rsidRDefault="00713F0F" w:rsidP="00713F0F">
      <w:pPr>
        <w:pStyle w:val="Corpodetexto"/>
        <w:spacing w:before="7" w:line="276" w:lineRule="auto"/>
        <w:ind w:right="-1"/>
        <w:jc w:val="both"/>
        <w:rPr>
          <w:rFonts w:asciiTheme="majorHAnsi" w:eastAsia="Times New Roman" w:hAnsiTheme="majorHAnsi" w:cstheme="majorHAnsi"/>
          <w:b/>
          <w:sz w:val="24"/>
          <w:szCs w:val="24"/>
          <w:lang w:val="pt-BR" w:eastAsia="pt-BR"/>
        </w:rPr>
      </w:pPr>
      <w:r>
        <w:rPr>
          <w:rFonts w:asciiTheme="majorHAnsi" w:eastAsia="Times New Roman" w:hAnsiTheme="majorHAnsi" w:cstheme="majorHAnsi"/>
          <w:b/>
          <w:sz w:val="24"/>
          <w:szCs w:val="24"/>
          <w:lang w:val="pt-BR" w:eastAsia="pt-BR"/>
        </w:rPr>
        <w:t xml:space="preserve">4.5. </w:t>
      </w:r>
      <w:r w:rsidR="0027644E" w:rsidRPr="00681CBB">
        <w:rPr>
          <w:rFonts w:asciiTheme="majorHAnsi" w:eastAsia="Times New Roman" w:hAnsiTheme="majorHAnsi" w:cstheme="majorHAnsi"/>
          <w:b/>
          <w:sz w:val="24"/>
          <w:szCs w:val="24"/>
          <w:lang w:val="pt-BR" w:eastAsia="pt-BR"/>
        </w:rPr>
        <w:t>Dos laudos técnicos:</w:t>
      </w:r>
    </w:p>
    <w:p w14:paraId="655D0F3D" w14:textId="520A6C17" w:rsidR="0027644E" w:rsidRPr="00681CBB" w:rsidRDefault="00713F0F" w:rsidP="00713F0F">
      <w:pPr>
        <w:pStyle w:val="Corpodetexto"/>
        <w:spacing w:before="8" w:line="276" w:lineRule="auto"/>
        <w:jc w:val="both"/>
        <w:rPr>
          <w:rFonts w:asciiTheme="majorHAnsi" w:eastAsia="Times New Roman" w:hAnsiTheme="majorHAnsi" w:cstheme="majorHAnsi"/>
          <w:sz w:val="24"/>
          <w:szCs w:val="24"/>
          <w:lang w:val="pt-BR" w:eastAsia="pt-BR"/>
        </w:rPr>
      </w:pPr>
      <w:r w:rsidRPr="00713F0F">
        <w:rPr>
          <w:rFonts w:asciiTheme="majorHAnsi" w:eastAsia="Times New Roman" w:hAnsiTheme="majorHAnsi" w:cstheme="majorHAnsi"/>
          <w:b/>
          <w:bCs/>
          <w:sz w:val="24"/>
          <w:szCs w:val="24"/>
          <w:lang w:val="pt-BR" w:eastAsia="pt-BR"/>
        </w:rPr>
        <w:t>4.5.1.</w:t>
      </w:r>
      <w:r>
        <w:rPr>
          <w:rFonts w:asciiTheme="majorHAnsi" w:eastAsia="Times New Roman" w:hAnsiTheme="majorHAnsi" w:cstheme="majorHAnsi"/>
          <w:sz w:val="24"/>
          <w:szCs w:val="24"/>
          <w:lang w:val="pt-BR" w:eastAsia="pt-BR"/>
        </w:rPr>
        <w:t xml:space="preserve"> </w:t>
      </w:r>
      <w:r w:rsidR="0027644E" w:rsidRPr="00681CBB">
        <w:rPr>
          <w:rFonts w:asciiTheme="majorHAnsi" w:eastAsia="Times New Roman" w:hAnsiTheme="majorHAnsi" w:cstheme="majorHAnsi"/>
          <w:sz w:val="24"/>
          <w:szCs w:val="24"/>
          <w:lang w:val="pt-BR" w:eastAsia="pt-BR"/>
        </w:rPr>
        <w:t>A apresentação dos resultados das análises deve ser reportada em laudo, relatórios ou boletins de análise, de forma clara, objetiva e, sobretudo correta. Os documentos devem conter todas as informações necessárias para que a contratante possa compreender o conteúdo integral do documento.</w:t>
      </w:r>
    </w:p>
    <w:p w14:paraId="3E1E7E43" w14:textId="40B6A5B8" w:rsidR="0027644E" w:rsidRPr="00681CBB" w:rsidRDefault="00713F0F" w:rsidP="00713F0F">
      <w:pPr>
        <w:pStyle w:val="Corpodetexto"/>
        <w:spacing w:before="8" w:line="276" w:lineRule="auto"/>
        <w:jc w:val="both"/>
        <w:rPr>
          <w:rFonts w:asciiTheme="majorHAnsi" w:eastAsia="Times New Roman" w:hAnsiTheme="majorHAnsi" w:cstheme="majorHAnsi"/>
          <w:sz w:val="24"/>
          <w:szCs w:val="24"/>
          <w:lang w:val="pt-BR" w:eastAsia="pt-BR"/>
        </w:rPr>
      </w:pPr>
      <w:r w:rsidRPr="00713F0F">
        <w:rPr>
          <w:rFonts w:asciiTheme="majorHAnsi" w:eastAsia="Times New Roman" w:hAnsiTheme="majorHAnsi" w:cstheme="majorHAnsi"/>
          <w:b/>
          <w:bCs/>
          <w:sz w:val="24"/>
          <w:szCs w:val="24"/>
          <w:lang w:val="pt-BR" w:eastAsia="pt-BR"/>
        </w:rPr>
        <w:t>4.5.2.</w:t>
      </w:r>
      <w:r>
        <w:rPr>
          <w:rFonts w:asciiTheme="majorHAnsi" w:eastAsia="Times New Roman" w:hAnsiTheme="majorHAnsi" w:cstheme="majorHAnsi"/>
          <w:sz w:val="24"/>
          <w:szCs w:val="24"/>
          <w:lang w:val="pt-BR" w:eastAsia="pt-BR"/>
        </w:rPr>
        <w:t xml:space="preserve"> </w:t>
      </w:r>
      <w:r w:rsidR="0027644E" w:rsidRPr="00681CBB">
        <w:rPr>
          <w:rFonts w:asciiTheme="majorHAnsi" w:eastAsia="Times New Roman" w:hAnsiTheme="majorHAnsi" w:cstheme="majorHAnsi"/>
          <w:sz w:val="24"/>
          <w:szCs w:val="24"/>
          <w:lang w:val="pt-BR" w:eastAsia="pt-BR"/>
        </w:rPr>
        <w:t xml:space="preserve">Os laudos devem conter no mínimo: </w:t>
      </w:r>
    </w:p>
    <w:p w14:paraId="32DEA7C8" w14:textId="77777777" w:rsidR="0027644E" w:rsidRPr="00681CBB" w:rsidRDefault="0027644E" w:rsidP="00431146">
      <w:pPr>
        <w:pStyle w:val="Corpodetexto"/>
        <w:numPr>
          <w:ilvl w:val="0"/>
          <w:numId w:val="10"/>
        </w:numPr>
        <w:spacing w:before="8" w:line="276" w:lineRule="auto"/>
        <w:ind w:left="426" w:hanging="2"/>
        <w:jc w:val="both"/>
        <w:rPr>
          <w:rFonts w:asciiTheme="majorHAnsi" w:eastAsia="Times New Roman" w:hAnsiTheme="majorHAnsi" w:cstheme="majorHAnsi"/>
          <w:sz w:val="24"/>
          <w:szCs w:val="24"/>
          <w:lang w:val="pt-BR" w:eastAsia="pt-BR"/>
        </w:rPr>
      </w:pPr>
      <w:r w:rsidRPr="00681CBB">
        <w:rPr>
          <w:rFonts w:asciiTheme="majorHAnsi" w:eastAsia="Times New Roman" w:hAnsiTheme="majorHAnsi" w:cstheme="majorHAnsi"/>
          <w:sz w:val="24"/>
          <w:szCs w:val="24"/>
          <w:lang w:val="pt-BR" w:eastAsia="pt-BR"/>
        </w:rPr>
        <w:t>Timbre do laboratório;</w:t>
      </w:r>
    </w:p>
    <w:p w14:paraId="22D77C86" w14:textId="77777777" w:rsidR="0027644E" w:rsidRPr="00681CBB" w:rsidRDefault="0027644E" w:rsidP="00431146">
      <w:pPr>
        <w:pStyle w:val="Corpodetexto"/>
        <w:numPr>
          <w:ilvl w:val="0"/>
          <w:numId w:val="10"/>
        </w:numPr>
        <w:spacing w:before="8" w:line="276" w:lineRule="auto"/>
        <w:ind w:left="426" w:hanging="2"/>
        <w:jc w:val="both"/>
        <w:rPr>
          <w:rFonts w:asciiTheme="majorHAnsi" w:eastAsia="Times New Roman" w:hAnsiTheme="majorHAnsi" w:cstheme="majorHAnsi"/>
          <w:sz w:val="24"/>
          <w:szCs w:val="24"/>
          <w:lang w:val="pt-BR" w:eastAsia="pt-BR"/>
        </w:rPr>
      </w:pPr>
      <w:r w:rsidRPr="00681CBB">
        <w:rPr>
          <w:rFonts w:asciiTheme="majorHAnsi" w:eastAsia="Times New Roman" w:hAnsiTheme="majorHAnsi" w:cstheme="majorHAnsi"/>
          <w:sz w:val="24"/>
          <w:szCs w:val="24"/>
          <w:lang w:val="pt-BR" w:eastAsia="pt-BR"/>
        </w:rPr>
        <w:t>Dados do cliente;</w:t>
      </w:r>
    </w:p>
    <w:p w14:paraId="3FD0E47D" w14:textId="77777777" w:rsidR="0027644E" w:rsidRPr="00681CBB" w:rsidRDefault="0027644E" w:rsidP="00431146">
      <w:pPr>
        <w:pStyle w:val="Corpodetexto"/>
        <w:numPr>
          <w:ilvl w:val="0"/>
          <w:numId w:val="10"/>
        </w:numPr>
        <w:spacing w:before="8" w:line="276" w:lineRule="auto"/>
        <w:ind w:left="426" w:hanging="2"/>
        <w:jc w:val="both"/>
        <w:rPr>
          <w:rFonts w:asciiTheme="majorHAnsi" w:eastAsia="Times New Roman" w:hAnsiTheme="majorHAnsi" w:cstheme="majorHAnsi"/>
          <w:sz w:val="24"/>
          <w:szCs w:val="24"/>
          <w:lang w:val="pt-BR" w:eastAsia="pt-BR"/>
        </w:rPr>
      </w:pPr>
      <w:r w:rsidRPr="00681CBB">
        <w:rPr>
          <w:rFonts w:asciiTheme="majorHAnsi" w:eastAsia="Times New Roman" w:hAnsiTheme="majorHAnsi" w:cstheme="majorHAnsi"/>
          <w:sz w:val="24"/>
          <w:szCs w:val="24"/>
          <w:lang w:val="pt-BR" w:eastAsia="pt-BR"/>
        </w:rPr>
        <w:t>Identificação do local de amostragem, data e horário da coleta (fornecidos pelo contratante);</w:t>
      </w:r>
    </w:p>
    <w:p w14:paraId="4BDA7802" w14:textId="77777777" w:rsidR="0027644E" w:rsidRPr="00681CBB" w:rsidRDefault="0027644E" w:rsidP="00431146">
      <w:pPr>
        <w:pStyle w:val="Corpodetexto"/>
        <w:numPr>
          <w:ilvl w:val="0"/>
          <w:numId w:val="10"/>
        </w:numPr>
        <w:spacing w:before="8" w:line="276" w:lineRule="auto"/>
        <w:ind w:left="426" w:hanging="2"/>
        <w:jc w:val="both"/>
        <w:rPr>
          <w:rFonts w:asciiTheme="majorHAnsi" w:eastAsia="Times New Roman" w:hAnsiTheme="majorHAnsi" w:cstheme="majorHAnsi"/>
          <w:sz w:val="24"/>
          <w:szCs w:val="24"/>
          <w:lang w:val="pt-BR" w:eastAsia="pt-BR"/>
        </w:rPr>
      </w:pPr>
      <w:r w:rsidRPr="00681CBB">
        <w:rPr>
          <w:rFonts w:asciiTheme="majorHAnsi" w:eastAsia="Times New Roman" w:hAnsiTheme="majorHAnsi" w:cstheme="majorHAnsi"/>
          <w:sz w:val="24"/>
          <w:szCs w:val="24"/>
          <w:lang w:val="pt-BR" w:eastAsia="pt-BR"/>
        </w:rPr>
        <w:t>Data e horário da entrada da amostra no laboratório e data da execução do ensaio;</w:t>
      </w:r>
    </w:p>
    <w:p w14:paraId="173AD473" w14:textId="77777777" w:rsidR="0027644E" w:rsidRPr="00681CBB" w:rsidRDefault="0027644E" w:rsidP="00431146">
      <w:pPr>
        <w:pStyle w:val="Corpodetexto"/>
        <w:numPr>
          <w:ilvl w:val="0"/>
          <w:numId w:val="10"/>
        </w:numPr>
        <w:spacing w:before="8" w:line="276" w:lineRule="auto"/>
        <w:ind w:left="426" w:hanging="2"/>
        <w:jc w:val="both"/>
        <w:rPr>
          <w:rFonts w:asciiTheme="majorHAnsi" w:eastAsia="Times New Roman" w:hAnsiTheme="majorHAnsi" w:cstheme="majorHAnsi"/>
          <w:sz w:val="24"/>
          <w:szCs w:val="24"/>
          <w:lang w:val="pt-BR" w:eastAsia="pt-BR"/>
        </w:rPr>
      </w:pPr>
      <w:r w:rsidRPr="00681CBB">
        <w:rPr>
          <w:rFonts w:asciiTheme="majorHAnsi" w:eastAsia="Times New Roman" w:hAnsiTheme="majorHAnsi" w:cstheme="majorHAnsi"/>
          <w:sz w:val="24"/>
          <w:szCs w:val="24"/>
          <w:lang w:val="pt-BR" w:eastAsia="pt-BR"/>
        </w:rPr>
        <w:t>Identificação do método de análise utilizado para cada parâmetro analisado;</w:t>
      </w:r>
    </w:p>
    <w:p w14:paraId="46F4EC96" w14:textId="77777777" w:rsidR="0027644E" w:rsidRPr="00681CBB" w:rsidRDefault="0027644E" w:rsidP="00431146">
      <w:pPr>
        <w:pStyle w:val="Corpodetexto"/>
        <w:numPr>
          <w:ilvl w:val="0"/>
          <w:numId w:val="10"/>
        </w:numPr>
        <w:spacing w:before="8" w:line="276" w:lineRule="auto"/>
        <w:ind w:left="426" w:hanging="2"/>
        <w:jc w:val="both"/>
        <w:rPr>
          <w:rFonts w:asciiTheme="majorHAnsi" w:eastAsia="Times New Roman" w:hAnsiTheme="majorHAnsi" w:cstheme="majorHAnsi"/>
          <w:sz w:val="24"/>
          <w:szCs w:val="24"/>
          <w:lang w:val="pt-BR" w:eastAsia="pt-BR"/>
        </w:rPr>
      </w:pPr>
      <w:r w:rsidRPr="00681CBB">
        <w:rPr>
          <w:rFonts w:asciiTheme="majorHAnsi" w:eastAsia="Times New Roman" w:hAnsiTheme="majorHAnsi" w:cstheme="majorHAnsi"/>
          <w:sz w:val="24"/>
          <w:szCs w:val="24"/>
          <w:lang w:val="pt-BR" w:eastAsia="pt-BR"/>
        </w:rPr>
        <w:t>Valor Máximo Permitido para cada parâmetro conforme legislação vigente;</w:t>
      </w:r>
    </w:p>
    <w:p w14:paraId="3D2501CC" w14:textId="77777777" w:rsidR="0027644E" w:rsidRPr="00681CBB" w:rsidRDefault="0027644E" w:rsidP="00431146">
      <w:pPr>
        <w:pStyle w:val="Corpodetexto"/>
        <w:numPr>
          <w:ilvl w:val="0"/>
          <w:numId w:val="10"/>
        </w:numPr>
        <w:spacing w:before="8" w:line="276" w:lineRule="auto"/>
        <w:ind w:left="426" w:hanging="2"/>
        <w:jc w:val="both"/>
        <w:rPr>
          <w:rFonts w:asciiTheme="majorHAnsi" w:eastAsia="Times New Roman" w:hAnsiTheme="majorHAnsi" w:cstheme="majorHAnsi"/>
          <w:sz w:val="24"/>
          <w:szCs w:val="24"/>
          <w:lang w:val="pt-BR" w:eastAsia="pt-BR"/>
        </w:rPr>
      </w:pPr>
      <w:r w:rsidRPr="00681CBB">
        <w:rPr>
          <w:rFonts w:asciiTheme="majorHAnsi" w:eastAsia="Times New Roman" w:hAnsiTheme="majorHAnsi" w:cstheme="majorHAnsi"/>
          <w:sz w:val="24"/>
          <w:szCs w:val="24"/>
          <w:lang w:val="pt-BR" w:eastAsia="pt-BR"/>
        </w:rPr>
        <w:t xml:space="preserve">Limites de quantificação (LQ) e </w:t>
      </w:r>
    </w:p>
    <w:p w14:paraId="4FC2B7A4" w14:textId="77777777" w:rsidR="0027644E" w:rsidRPr="00681CBB" w:rsidRDefault="0027644E" w:rsidP="00431146">
      <w:pPr>
        <w:pStyle w:val="Corpodetexto"/>
        <w:numPr>
          <w:ilvl w:val="0"/>
          <w:numId w:val="10"/>
        </w:numPr>
        <w:spacing w:before="8" w:line="276" w:lineRule="auto"/>
        <w:ind w:left="426" w:hanging="2"/>
        <w:jc w:val="both"/>
        <w:rPr>
          <w:rFonts w:asciiTheme="majorHAnsi" w:eastAsia="Times New Roman" w:hAnsiTheme="majorHAnsi" w:cstheme="majorHAnsi"/>
          <w:sz w:val="24"/>
          <w:szCs w:val="24"/>
          <w:lang w:val="pt-BR" w:eastAsia="pt-BR"/>
        </w:rPr>
      </w:pPr>
      <w:r w:rsidRPr="00681CBB">
        <w:rPr>
          <w:rFonts w:asciiTheme="majorHAnsi" w:eastAsia="Times New Roman" w:hAnsiTheme="majorHAnsi" w:cstheme="majorHAnsi"/>
          <w:sz w:val="24"/>
          <w:szCs w:val="24"/>
          <w:lang w:val="pt-BR" w:eastAsia="pt-BR"/>
        </w:rPr>
        <w:t>Limites de detecção (LD), sendo que o valor de LD reportado no laudo deve ser utilizado para expressão dos resultados, quando aplicável, por exemplo, resultado expresso como “menor que o limite de detecção” (&lt;LD).</w:t>
      </w:r>
    </w:p>
    <w:p w14:paraId="00784A1B" w14:textId="77777777" w:rsidR="00713F0F" w:rsidRDefault="00713F0F" w:rsidP="00713F0F">
      <w:pPr>
        <w:pStyle w:val="Corpodetexto"/>
        <w:spacing w:before="8" w:line="276" w:lineRule="auto"/>
        <w:jc w:val="both"/>
        <w:rPr>
          <w:rFonts w:asciiTheme="majorHAnsi" w:eastAsia="Times New Roman" w:hAnsiTheme="majorHAnsi" w:cstheme="majorHAnsi"/>
          <w:b/>
          <w:bCs/>
          <w:sz w:val="24"/>
          <w:szCs w:val="24"/>
          <w:lang w:val="pt-BR" w:eastAsia="pt-BR"/>
        </w:rPr>
      </w:pPr>
      <w:r w:rsidRPr="00713F0F">
        <w:rPr>
          <w:rFonts w:asciiTheme="majorHAnsi" w:eastAsia="Times New Roman" w:hAnsiTheme="majorHAnsi" w:cstheme="majorHAnsi"/>
          <w:b/>
          <w:bCs/>
          <w:sz w:val="24"/>
          <w:szCs w:val="24"/>
          <w:lang w:val="pt-BR" w:eastAsia="pt-BR"/>
        </w:rPr>
        <w:t>4.5.3.</w:t>
      </w:r>
      <w:r>
        <w:rPr>
          <w:rFonts w:asciiTheme="majorHAnsi" w:eastAsia="Times New Roman" w:hAnsiTheme="majorHAnsi" w:cstheme="majorHAnsi"/>
          <w:sz w:val="24"/>
          <w:szCs w:val="24"/>
          <w:lang w:val="pt-BR" w:eastAsia="pt-BR"/>
        </w:rPr>
        <w:t xml:space="preserve"> </w:t>
      </w:r>
      <w:r w:rsidR="0027644E" w:rsidRPr="00681CBB">
        <w:rPr>
          <w:rFonts w:asciiTheme="majorHAnsi" w:eastAsia="Times New Roman" w:hAnsiTheme="majorHAnsi" w:cstheme="majorHAnsi"/>
          <w:sz w:val="24"/>
          <w:szCs w:val="24"/>
          <w:lang w:val="pt-BR" w:eastAsia="pt-BR"/>
        </w:rPr>
        <w:t xml:space="preserve"> </w:t>
      </w:r>
      <w:r w:rsidR="0027644E" w:rsidRPr="00681CBB">
        <w:rPr>
          <w:rFonts w:asciiTheme="majorHAnsi" w:eastAsia="Times New Roman" w:hAnsiTheme="majorHAnsi" w:cstheme="majorHAnsi"/>
          <w:b/>
          <w:bCs/>
          <w:sz w:val="24"/>
          <w:szCs w:val="24"/>
          <w:lang w:val="pt-BR" w:eastAsia="pt-BR"/>
        </w:rPr>
        <w:t>Os resultados devem ser disponibilizados em no máximo 20 (vinte) dias corridos depois de efetuada a retirada do material nas datas previamente agendadas pelos solicitantes.</w:t>
      </w:r>
    </w:p>
    <w:p w14:paraId="6EE32DEC" w14:textId="6C98AB09" w:rsidR="0027644E" w:rsidRPr="00713F0F" w:rsidRDefault="00713F0F" w:rsidP="00713F0F">
      <w:pPr>
        <w:pStyle w:val="Corpodetexto"/>
        <w:spacing w:before="8" w:line="276" w:lineRule="auto"/>
        <w:jc w:val="both"/>
        <w:rPr>
          <w:rFonts w:asciiTheme="majorHAnsi" w:eastAsia="Times New Roman" w:hAnsiTheme="majorHAnsi" w:cstheme="majorHAnsi"/>
          <w:b/>
          <w:bCs/>
          <w:sz w:val="24"/>
          <w:szCs w:val="24"/>
          <w:lang w:val="pt-BR" w:eastAsia="pt-BR"/>
        </w:rPr>
      </w:pPr>
      <w:r>
        <w:rPr>
          <w:rFonts w:asciiTheme="majorHAnsi" w:eastAsia="Times New Roman" w:hAnsiTheme="majorHAnsi" w:cstheme="majorHAnsi"/>
          <w:b/>
          <w:bCs/>
          <w:sz w:val="24"/>
          <w:szCs w:val="24"/>
          <w:lang w:val="pt-BR" w:eastAsia="pt-BR"/>
        </w:rPr>
        <w:t xml:space="preserve">4.5.4. </w:t>
      </w:r>
      <w:r w:rsidR="0027644E" w:rsidRPr="00681CBB">
        <w:rPr>
          <w:rFonts w:asciiTheme="majorHAnsi" w:eastAsia="Times New Roman" w:hAnsiTheme="majorHAnsi" w:cstheme="majorHAnsi"/>
          <w:sz w:val="24"/>
          <w:szCs w:val="24"/>
          <w:lang w:val="pt-BR" w:eastAsia="pt-BR"/>
        </w:rPr>
        <w:t>Os laudos técnicos devem conter assinatura de profissional técnico legalmente habilitado com o número de registro no seu respectivo Conselho de Classe: Conselho Regional de Química (CRQ) e/ou Conselho Regional de Biologia (</w:t>
      </w:r>
      <w:proofErr w:type="spellStart"/>
      <w:r w:rsidR="0027644E" w:rsidRPr="00681CBB">
        <w:rPr>
          <w:rFonts w:asciiTheme="majorHAnsi" w:eastAsia="Times New Roman" w:hAnsiTheme="majorHAnsi" w:cstheme="majorHAnsi"/>
          <w:sz w:val="24"/>
          <w:szCs w:val="24"/>
          <w:lang w:val="pt-BR" w:eastAsia="pt-BR"/>
        </w:rPr>
        <w:t>CRBio</w:t>
      </w:r>
      <w:proofErr w:type="spellEnd"/>
      <w:r w:rsidR="0027644E" w:rsidRPr="00681CBB">
        <w:rPr>
          <w:rFonts w:asciiTheme="majorHAnsi" w:eastAsia="Times New Roman" w:hAnsiTheme="majorHAnsi" w:cstheme="majorHAnsi"/>
          <w:sz w:val="24"/>
          <w:szCs w:val="24"/>
          <w:lang w:val="pt-BR" w:eastAsia="pt-BR"/>
        </w:rPr>
        <w:t>), de acordo com o tipo de análise.</w:t>
      </w:r>
    </w:p>
    <w:p w14:paraId="1C65A1A9" w14:textId="3A5D6EE4" w:rsidR="0027644E" w:rsidRPr="00681CBB" w:rsidRDefault="00713F0F" w:rsidP="00713F0F">
      <w:pPr>
        <w:pStyle w:val="Corpodetexto"/>
        <w:spacing w:before="8" w:line="276" w:lineRule="auto"/>
        <w:jc w:val="both"/>
        <w:rPr>
          <w:rFonts w:asciiTheme="majorHAnsi" w:eastAsia="Times New Roman" w:hAnsiTheme="majorHAnsi" w:cstheme="majorHAnsi"/>
          <w:sz w:val="24"/>
          <w:szCs w:val="24"/>
          <w:lang w:val="pt-BR" w:eastAsia="pt-BR"/>
        </w:rPr>
      </w:pPr>
      <w:r w:rsidRPr="00713F0F">
        <w:rPr>
          <w:rFonts w:asciiTheme="majorHAnsi" w:eastAsia="Times New Roman" w:hAnsiTheme="majorHAnsi" w:cstheme="majorHAnsi"/>
          <w:b/>
          <w:bCs/>
          <w:sz w:val="24"/>
          <w:szCs w:val="24"/>
          <w:lang w:val="pt-BR" w:eastAsia="pt-BR"/>
        </w:rPr>
        <w:t>4.5.5.</w:t>
      </w:r>
      <w:r>
        <w:rPr>
          <w:rFonts w:asciiTheme="majorHAnsi" w:eastAsia="Times New Roman" w:hAnsiTheme="majorHAnsi" w:cstheme="majorHAnsi"/>
          <w:sz w:val="24"/>
          <w:szCs w:val="24"/>
          <w:lang w:val="pt-BR" w:eastAsia="pt-BR"/>
        </w:rPr>
        <w:t xml:space="preserve"> </w:t>
      </w:r>
      <w:r w:rsidR="0027644E" w:rsidRPr="00681CBB">
        <w:rPr>
          <w:rFonts w:asciiTheme="majorHAnsi" w:eastAsia="Times New Roman" w:hAnsiTheme="majorHAnsi" w:cstheme="majorHAnsi"/>
          <w:sz w:val="24"/>
          <w:szCs w:val="24"/>
          <w:lang w:val="pt-BR" w:eastAsia="pt-BR"/>
        </w:rPr>
        <w:t xml:space="preserve">Caso o laudo não esteja em conformidade com as metodologias exigidas, serão solicitadas novas análises ficando sob responsabilidade da contratada todos os custos de </w:t>
      </w:r>
      <w:proofErr w:type="spellStart"/>
      <w:r w:rsidR="0027644E" w:rsidRPr="00681CBB">
        <w:rPr>
          <w:rFonts w:asciiTheme="majorHAnsi" w:eastAsia="Times New Roman" w:hAnsiTheme="majorHAnsi" w:cstheme="majorHAnsi"/>
          <w:sz w:val="24"/>
          <w:szCs w:val="24"/>
          <w:lang w:val="pt-BR" w:eastAsia="pt-BR"/>
        </w:rPr>
        <w:t>recoleta</w:t>
      </w:r>
      <w:proofErr w:type="spellEnd"/>
      <w:r w:rsidR="0027644E" w:rsidRPr="00681CBB">
        <w:rPr>
          <w:rFonts w:asciiTheme="majorHAnsi" w:eastAsia="Times New Roman" w:hAnsiTheme="majorHAnsi" w:cstheme="majorHAnsi"/>
          <w:sz w:val="24"/>
          <w:szCs w:val="24"/>
          <w:lang w:val="pt-BR" w:eastAsia="pt-BR"/>
        </w:rPr>
        <w:t xml:space="preserve"> e análise.</w:t>
      </w:r>
    </w:p>
    <w:p w14:paraId="05EE963E" w14:textId="534D9BD9" w:rsidR="00713F0F" w:rsidRDefault="00713F0F" w:rsidP="00713F0F">
      <w:pPr>
        <w:pStyle w:val="Corpodetexto"/>
        <w:spacing w:before="8" w:line="276" w:lineRule="auto"/>
        <w:jc w:val="both"/>
        <w:rPr>
          <w:rFonts w:asciiTheme="majorHAnsi" w:eastAsia="Times New Roman" w:hAnsiTheme="majorHAnsi" w:cstheme="majorHAnsi"/>
          <w:sz w:val="24"/>
          <w:szCs w:val="24"/>
          <w:lang w:val="pt-BR" w:eastAsia="pt-BR"/>
        </w:rPr>
      </w:pPr>
      <w:r w:rsidRPr="00713F0F">
        <w:rPr>
          <w:rFonts w:asciiTheme="majorHAnsi" w:eastAsia="Times New Roman" w:hAnsiTheme="majorHAnsi" w:cstheme="majorHAnsi"/>
          <w:b/>
          <w:bCs/>
          <w:sz w:val="24"/>
          <w:szCs w:val="24"/>
          <w:lang w:val="pt-BR" w:eastAsia="pt-BR"/>
        </w:rPr>
        <w:t>4.5.6.</w:t>
      </w:r>
      <w:r>
        <w:rPr>
          <w:rFonts w:asciiTheme="majorHAnsi" w:eastAsia="Times New Roman" w:hAnsiTheme="majorHAnsi" w:cstheme="majorHAnsi"/>
          <w:sz w:val="24"/>
          <w:szCs w:val="24"/>
          <w:lang w:val="pt-BR" w:eastAsia="pt-BR"/>
        </w:rPr>
        <w:t xml:space="preserve"> </w:t>
      </w:r>
      <w:r w:rsidR="0027644E" w:rsidRPr="00681CBB">
        <w:rPr>
          <w:rFonts w:asciiTheme="majorHAnsi" w:eastAsia="Times New Roman" w:hAnsiTheme="majorHAnsi" w:cstheme="majorHAnsi"/>
          <w:sz w:val="24"/>
          <w:szCs w:val="24"/>
          <w:lang w:val="pt-BR" w:eastAsia="pt-BR"/>
        </w:rPr>
        <w:t>Os laudos devem informar quais os parâmetros foram subcontratados.</w:t>
      </w:r>
    </w:p>
    <w:p w14:paraId="10B5C63D" w14:textId="0EC5733B" w:rsidR="0027644E" w:rsidRPr="00713F0F" w:rsidRDefault="00713F0F" w:rsidP="00713F0F">
      <w:pPr>
        <w:pStyle w:val="Corpodetexto"/>
        <w:spacing w:before="8" w:line="276" w:lineRule="auto"/>
        <w:jc w:val="both"/>
        <w:rPr>
          <w:rFonts w:asciiTheme="majorHAnsi" w:eastAsia="Times New Roman" w:hAnsiTheme="majorHAnsi" w:cstheme="majorHAnsi"/>
          <w:sz w:val="24"/>
          <w:szCs w:val="24"/>
          <w:lang w:val="pt-BR" w:eastAsia="pt-BR"/>
        </w:rPr>
      </w:pPr>
      <w:r w:rsidRPr="00713F0F">
        <w:rPr>
          <w:rFonts w:asciiTheme="majorHAnsi" w:eastAsia="Times New Roman" w:hAnsiTheme="majorHAnsi" w:cstheme="majorHAnsi"/>
          <w:b/>
          <w:bCs/>
          <w:sz w:val="24"/>
          <w:szCs w:val="24"/>
          <w:lang w:val="pt-BR" w:eastAsia="pt-BR"/>
        </w:rPr>
        <w:t>4.5.7.</w:t>
      </w:r>
      <w:r>
        <w:rPr>
          <w:rFonts w:asciiTheme="majorHAnsi" w:eastAsia="Times New Roman" w:hAnsiTheme="majorHAnsi" w:cstheme="majorHAnsi"/>
          <w:sz w:val="24"/>
          <w:szCs w:val="24"/>
          <w:lang w:val="pt-BR" w:eastAsia="pt-BR"/>
        </w:rPr>
        <w:t xml:space="preserve"> </w:t>
      </w:r>
      <w:r w:rsidR="0027644E" w:rsidRPr="00681CBB">
        <w:rPr>
          <w:rFonts w:asciiTheme="majorHAnsi" w:hAnsiTheme="majorHAnsi" w:cstheme="majorHAnsi"/>
          <w:sz w:val="24"/>
          <w:szCs w:val="24"/>
        </w:rPr>
        <w:t>Juntamente com o laudo, deve ser enviada a nota fiscal de serviço que deverá ser emitida conforme dados constantes na nota de empenho de cada autarquia.</w:t>
      </w:r>
    </w:p>
    <w:p w14:paraId="56D87AD4" w14:textId="1B22BDEA" w:rsidR="00425493" w:rsidRDefault="00425493" w:rsidP="00226645">
      <w:pPr>
        <w:widowControl w:val="0"/>
        <w:autoSpaceDE w:val="0"/>
        <w:autoSpaceDN w:val="0"/>
        <w:adjustRightInd w:val="0"/>
        <w:spacing w:after="120" w:line="240" w:lineRule="auto"/>
        <w:ind w:left="0" w:hanging="2"/>
        <w:contextualSpacing/>
        <w:jc w:val="both"/>
        <w:rPr>
          <w:rFonts w:asciiTheme="majorHAnsi" w:hAnsiTheme="majorHAnsi" w:cstheme="majorHAnsi"/>
          <w:sz w:val="24"/>
          <w:szCs w:val="24"/>
        </w:rPr>
      </w:pPr>
    </w:p>
    <w:p w14:paraId="1EDC7F78" w14:textId="77777777" w:rsidR="00C61256" w:rsidRPr="00681CBB" w:rsidRDefault="00C61256" w:rsidP="00226645">
      <w:pPr>
        <w:widowControl w:val="0"/>
        <w:autoSpaceDE w:val="0"/>
        <w:autoSpaceDN w:val="0"/>
        <w:adjustRightInd w:val="0"/>
        <w:spacing w:after="120" w:line="240" w:lineRule="auto"/>
        <w:ind w:left="0" w:hanging="2"/>
        <w:contextualSpacing/>
        <w:jc w:val="both"/>
        <w:rPr>
          <w:rFonts w:asciiTheme="majorHAnsi" w:hAnsiTheme="majorHAnsi" w:cstheme="majorHAnsi"/>
          <w:sz w:val="24"/>
          <w:szCs w:val="24"/>
        </w:rPr>
      </w:pPr>
    </w:p>
    <w:p w14:paraId="6FDD4F3F" w14:textId="77777777" w:rsidR="00014837" w:rsidRPr="00681CBB" w:rsidRDefault="00014837" w:rsidP="00226645">
      <w:pPr>
        <w:spacing w:after="120" w:line="240" w:lineRule="auto"/>
        <w:ind w:left="0" w:hanging="2"/>
        <w:jc w:val="both"/>
        <w:rPr>
          <w:rFonts w:asciiTheme="majorHAnsi" w:eastAsia="Arial MT" w:hAnsiTheme="majorHAnsi" w:cstheme="majorHAnsi"/>
          <w:b/>
          <w:bCs/>
          <w:color w:val="000000" w:themeColor="text1"/>
          <w:position w:val="0"/>
          <w:sz w:val="24"/>
          <w:szCs w:val="24"/>
          <w:lang w:val="pt-PT" w:eastAsia="en-US"/>
        </w:rPr>
      </w:pPr>
      <w:r w:rsidRPr="00681CBB">
        <w:rPr>
          <w:rFonts w:asciiTheme="majorHAnsi" w:eastAsia="Arial MT" w:hAnsiTheme="majorHAnsi" w:cstheme="majorHAnsi"/>
          <w:b/>
          <w:bCs/>
          <w:color w:val="000000" w:themeColor="text1"/>
          <w:position w:val="0"/>
          <w:sz w:val="24"/>
          <w:szCs w:val="24"/>
          <w:lang w:val="pt-PT" w:eastAsia="en-US"/>
        </w:rPr>
        <w:t>CLÁUSULA QUINTA – DO PAGAMENTO</w:t>
      </w:r>
    </w:p>
    <w:p w14:paraId="3A2F4EE6" w14:textId="6E0D276F" w:rsidR="00103C74" w:rsidRPr="00681CBB" w:rsidRDefault="005206BB" w:rsidP="00226645">
      <w:pPr>
        <w:pStyle w:val="NormalWeb"/>
        <w:rPr>
          <w:rFonts w:asciiTheme="majorHAnsi" w:hAnsiTheme="majorHAnsi" w:cstheme="majorHAnsi"/>
        </w:rPr>
      </w:pPr>
      <w:r w:rsidRPr="00681CBB">
        <w:rPr>
          <w:rFonts w:asciiTheme="majorHAnsi" w:hAnsiTheme="majorHAnsi" w:cstheme="majorHAnsi"/>
          <w:b/>
          <w:bCs/>
        </w:rPr>
        <w:t>5.1.</w:t>
      </w:r>
      <w:r w:rsidRPr="00681CBB">
        <w:rPr>
          <w:rFonts w:asciiTheme="majorHAnsi" w:hAnsiTheme="majorHAnsi" w:cstheme="majorHAnsi"/>
        </w:rPr>
        <w:t xml:space="preserve"> </w:t>
      </w:r>
      <w:bookmarkStart w:id="1" w:name="_Hlk92890811"/>
      <w:r w:rsidR="000B253F" w:rsidRPr="00681CBB">
        <w:rPr>
          <w:rFonts w:asciiTheme="majorHAnsi" w:hAnsiTheme="majorHAnsi" w:cstheme="majorHAnsi"/>
        </w:rPr>
        <w:t>Os pagamentos à licitante vencedora somente serão realizados mediante apresentação de nota fiscal e após a entrega e conferência dos laudos técnicos contendo os resultados</w:t>
      </w:r>
      <w:r w:rsidR="00103C74" w:rsidRPr="00681CBB">
        <w:rPr>
          <w:rFonts w:asciiTheme="majorHAnsi" w:hAnsiTheme="majorHAnsi" w:cstheme="majorHAnsi"/>
        </w:rPr>
        <w:t>.</w:t>
      </w:r>
    </w:p>
    <w:p w14:paraId="76789C69" w14:textId="14D5A1BE" w:rsidR="005206BB" w:rsidRPr="00681CBB" w:rsidRDefault="00103C74" w:rsidP="00226645">
      <w:pPr>
        <w:pStyle w:val="NormalWeb"/>
        <w:spacing w:before="0"/>
        <w:ind w:left="-2"/>
        <w:rPr>
          <w:rFonts w:asciiTheme="majorHAnsi" w:hAnsiTheme="majorHAnsi" w:cstheme="majorHAnsi"/>
          <w:color w:val="FF0000"/>
        </w:rPr>
      </w:pPr>
      <w:r w:rsidRPr="00681CBB">
        <w:rPr>
          <w:rFonts w:asciiTheme="majorHAnsi" w:hAnsiTheme="majorHAnsi" w:cstheme="majorHAnsi"/>
          <w:b/>
          <w:bCs/>
        </w:rPr>
        <w:t>5.2</w:t>
      </w:r>
      <w:r w:rsidRPr="00681CBB">
        <w:rPr>
          <w:rFonts w:asciiTheme="majorHAnsi" w:hAnsiTheme="majorHAnsi" w:cstheme="majorHAnsi"/>
        </w:rPr>
        <w:t xml:space="preserve">. Os pagamentos serão feitos por meio de transferência, depósito bancário ou em cheque nominal à empresa </w:t>
      </w:r>
      <w:r w:rsidR="00D65611" w:rsidRPr="00681CBB">
        <w:rPr>
          <w:rFonts w:asciiTheme="majorHAnsi" w:hAnsiTheme="majorHAnsi" w:cstheme="majorHAnsi"/>
          <w:b/>
        </w:rPr>
        <w:t>FUTURA/PROMITENTE CONTRATADA</w:t>
      </w:r>
      <w:r w:rsidRPr="00681CBB">
        <w:rPr>
          <w:rFonts w:asciiTheme="majorHAnsi" w:hAnsiTheme="majorHAnsi" w:cstheme="majorHAnsi"/>
        </w:rPr>
        <w:t>, no prazo de até 15 (quinze) dias úteis, contados a partir do recebimento da Nota Fiscal ou Fatura e mediante o atendimento das condições listadas no item anterior, demonstrando a quantidade total dos serviços fornecidos até aquela data, com os respectivos preços unitário e total. A liberação do pagamento, contudo, ficará sujeita ao aceite do objeto pelo Departamento responsável do município consorciado.</w:t>
      </w:r>
    </w:p>
    <w:p w14:paraId="285D1D9A" w14:textId="6A299519" w:rsidR="005206BB" w:rsidRPr="00681CBB" w:rsidRDefault="005206BB" w:rsidP="00226645">
      <w:pPr>
        <w:pStyle w:val="NormalWeb"/>
        <w:spacing w:before="0"/>
        <w:ind w:hanging="2"/>
        <w:rPr>
          <w:rFonts w:asciiTheme="majorHAnsi" w:hAnsiTheme="majorHAnsi" w:cstheme="majorHAnsi"/>
        </w:rPr>
      </w:pPr>
      <w:r w:rsidRPr="00681CBB">
        <w:rPr>
          <w:rFonts w:asciiTheme="majorHAnsi" w:hAnsiTheme="majorHAnsi" w:cstheme="majorHAnsi"/>
          <w:b/>
          <w:bCs/>
        </w:rPr>
        <w:t>5.</w:t>
      </w:r>
      <w:r w:rsidR="00103C74" w:rsidRPr="00681CBB">
        <w:rPr>
          <w:rFonts w:asciiTheme="majorHAnsi" w:hAnsiTheme="majorHAnsi" w:cstheme="majorHAnsi"/>
          <w:b/>
          <w:bCs/>
        </w:rPr>
        <w:t>3</w:t>
      </w:r>
      <w:r w:rsidRPr="00681CBB">
        <w:rPr>
          <w:rFonts w:asciiTheme="majorHAnsi" w:hAnsiTheme="majorHAnsi" w:cstheme="majorHAnsi"/>
          <w:b/>
          <w:bCs/>
        </w:rPr>
        <w:t>.</w:t>
      </w:r>
      <w:r w:rsidR="00696C6A" w:rsidRPr="00681CBB">
        <w:rPr>
          <w:rFonts w:asciiTheme="majorHAnsi" w:hAnsiTheme="majorHAnsi" w:cstheme="majorHAnsi"/>
          <w:b/>
          <w:bCs/>
        </w:rPr>
        <w:t xml:space="preserve"> </w:t>
      </w:r>
      <w:r w:rsidRPr="00681CBB">
        <w:rPr>
          <w:rFonts w:asciiTheme="majorHAnsi" w:hAnsiTheme="majorHAnsi" w:cstheme="majorHAnsi"/>
        </w:rPr>
        <w:t>A nota fiscal correspondente deverá ser entregue pela licitante vencedora, diretamente ao representante d</w:t>
      </w:r>
      <w:r w:rsidR="008E02C5" w:rsidRPr="00681CBB">
        <w:rPr>
          <w:rFonts w:asciiTheme="majorHAnsi" w:hAnsiTheme="majorHAnsi" w:cstheme="majorHAnsi"/>
        </w:rPr>
        <w:t>o</w:t>
      </w:r>
      <w:r w:rsidRPr="00681CBB">
        <w:rPr>
          <w:rFonts w:asciiTheme="majorHAnsi" w:hAnsiTheme="majorHAnsi" w:cstheme="majorHAnsi"/>
        </w:rPr>
        <w:t xml:space="preserve"> </w:t>
      </w:r>
      <w:r w:rsidR="00D65611" w:rsidRPr="00681CBB">
        <w:rPr>
          <w:rFonts w:asciiTheme="majorHAnsi" w:hAnsiTheme="majorHAnsi" w:cstheme="majorHAnsi"/>
          <w:b/>
          <w:bCs/>
        </w:rPr>
        <w:t>FUTURO/PROMITENTE CONTRATANTE</w:t>
      </w:r>
      <w:r w:rsidRPr="00681CBB">
        <w:rPr>
          <w:rFonts w:asciiTheme="majorHAnsi" w:hAnsiTheme="majorHAnsi" w:cstheme="majorHAnsi"/>
        </w:rPr>
        <w:t xml:space="preserve">, que somente atestará a entrega das mercadorias/serviços e liberará a referida nota fiscal para pagamento, quando cumpridas, pela </w:t>
      </w:r>
      <w:r w:rsidR="00D65611" w:rsidRPr="00681CBB">
        <w:rPr>
          <w:rFonts w:asciiTheme="majorHAnsi" w:hAnsiTheme="majorHAnsi" w:cstheme="majorHAnsi"/>
          <w:b/>
        </w:rPr>
        <w:t>FUTURA/PROMITENTE CONTRATADA</w:t>
      </w:r>
      <w:r w:rsidRPr="00681CBB">
        <w:rPr>
          <w:rFonts w:asciiTheme="majorHAnsi" w:hAnsiTheme="majorHAnsi" w:cstheme="majorHAnsi"/>
        </w:rPr>
        <w:t>, todas as condições pactuadas.</w:t>
      </w:r>
    </w:p>
    <w:p w14:paraId="1745761D" w14:textId="2EBFB947" w:rsidR="005206BB" w:rsidRPr="00681CBB" w:rsidRDefault="005206BB" w:rsidP="00226645">
      <w:pPr>
        <w:pStyle w:val="NormalWeb"/>
        <w:spacing w:before="0"/>
        <w:ind w:hanging="2"/>
        <w:rPr>
          <w:rFonts w:asciiTheme="majorHAnsi" w:hAnsiTheme="majorHAnsi" w:cstheme="majorHAnsi"/>
        </w:rPr>
      </w:pPr>
      <w:r w:rsidRPr="00681CBB">
        <w:rPr>
          <w:rFonts w:asciiTheme="majorHAnsi" w:hAnsiTheme="majorHAnsi" w:cstheme="majorHAnsi"/>
          <w:b/>
          <w:bCs/>
        </w:rPr>
        <w:t>5.</w:t>
      </w:r>
      <w:r w:rsidR="009B02D4" w:rsidRPr="00681CBB">
        <w:rPr>
          <w:rFonts w:asciiTheme="majorHAnsi" w:hAnsiTheme="majorHAnsi" w:cstheme="majorHAnsi"/>
          <w:b/>
          <w:bCs/>
        </w:rPr>
        <w:t>4</w:t>
      </w:r>
      <w:r w:rsidRPr="00681CBB">
        <w:rPr>
          <w:rFonts w:asciiTheme="majorHAnsi" w:hAnsiTheme="majorHAnsi" w:cstheme="majorHAnsi"/>
          <w:b/>
          <w:bCs/>
        </w:rPr>
        <w:t>.</w:t>
      </w:r>
      <w:r w:rsidRPr="00681CBB">
        <w:rPr>
          <w:rFonts w:asciiTheme="majorHAnsi" w:hAnsiTheme="majorHAnsi" w:cstheme="majorHAnsi"/>
        </w:rPr>
        <w:t xml:space="preserve"> Havendo erro na nota fiscal ou circunstância que impeça a liquidação da despesa, aquela será devolvida à </w:t>
      </w:r>
      <w:r w:rsidR="00D65611" w:rsidRPr="00681CBB">
        <w:rPr>
          <w:rFonts w:asciiTheme="majorHAnsi" w:hAnsiTheme="majorHAnsi" w:cstheme="majorHAnsi"/>
          <w:b/>
        </w:rPr>
        <w:t>FUTURA/PROMITENTE CONTRATADA</w:t>
      </w:r>
      <w:r w:rsidRPr="00681CBB">
        <w:rPr>
          <w:rFonts w:asciiTheme="majorHAnsi" w:hAnsiTheme="majorHAnsi" w:cstheme="majorHAnsi"/>
        </w:rPr>
        <w:t xml:space="preserve"> pelo representante d</w:t>
      </w:r>
      <w:r w:rsidR="005978A3" w:rsidRPr="00681CBB">
        <w:rPr>
          <w:rFonts w:asciiTheme="majorHAnsi" w:hAnsiTheme="majorHAnsi" w:cstheme="majorHAnsi"/>
        </w:rPr>
        <w:t>o</w:t>
      </w:r>
      <w:r w:rsidRPr="00681CBB">
        <w:rPr>
          <w:rFonts w:asciiTheme="majorHAnsi" w:hAnsiTheme="majorHAnsi" w:cstheme="majorHAnsi"/>
        </w:rPr>
        <w:t xml:space="preserve"> </w:t>
      </w:r>
      <w:r w:rsidR="00D65611" w:rsidRPr="00681CBB">
        <w:rPr>
          <w:rFonts w:asciiTheme="majorHAnsi" w:hAnsiTheme="majorHAnsi" w:cstheme="majorHAnsi"/>
          <w:b/>
          <w:bCs/>
        </w:rPr>
        <w:t>FUTURO/PROMITENTE CONTRATANTE</w:t>
      </w:r>
      <w:r w:rsidRPr="00681CBB">
        <w:rPr>
          <w:rFonts w:asciiTheme="majorHAnsi" w:hAnsiTheme="majorHAnsi" w:cstheme="majorHAnsi"/>
        </w:rPr>
        <w:t xml:space="preserve"> e o pagamento ficará pendente até que aquela providencie as medidas saneadoras. Nesta hipótese, o prazo para pagamento iniciar-se-á após a regularização da situação ou reapresentação do documento fiscal, não acarretando qualquer ônus para </w:t>
      </w:r>
      <w:r w:rsidR="005978A3" w:rsidRPr="00681CBB">
        <w:rPr>
          <w:rFonts w:asciiTheme="majorHAnsi" w:hAnsiTheme="majorHAnsi" w:cstheme="majorHAnsi"/>
        </w:rPr>
        <w:t xml:space="preserve">o </w:t>
      </w:r>
      <w:r w:rsidR="00D65611" w:rsidRPr="00681CBB">
        <w:rPr>
          <w:rFonts w:asciiTheme="majorHAnsi" w:hAnsiTheme="majorHAnsi" w:cstheme="majorHAnsi"/>
          <w:b/>
          <w:bCs/>
        </w:rPr>
        <w:t>FUTURO/PROMITENTE CONTRATANTE</w:t>
      </w:r>
      <w:r w:rsidRPr="00681CBB">
        <w:rPr>
          <w:rFonts w:asciiTheme="majorHAnsi" w:hAnsiTheme="majorHAnsi" w:cstheme="majorHAnsi"/>
        </w:rPr>
        <w:t xml:space="preserve">. </w:t>
      </w:r>
    </w:p>
    <w:p w14:paraId="5ED0EFDB" w14:textId="65A9CC64" w:rsidR="005206BB" w:rsidRPr="00681CBB" w:rsidRDefault="005206BB" w:rsidP="00226645">
      <w:pPr>
        <w:pStyle w:val="NormalWeb"/>
        <w:spacing w:before="0"/>
        <w:ind w:hanging="2"/>
        <w:rPr>
          <w:rFonts w:asciiTheme="majorHAnsi" w:hAnsiTheme="majorHAnsi" w:cstheme="majorHAnsi"/>
        </w:rPr>
      </w:pPr>
      <w:r w:rsidRPr="00681CBB">
        <w:rPr>
          <w:rFonts w:asciiTheme="majorHAnsi" w:hAnsiTheme="majorHAnsi" w:cstheme="majorHAnsi"/>
          <w:b/>
          <w:bCs/>
        </w:rPr>
        <w:t>5.</w:t>
      </w:r>
      <w:r w:rsidR="009B02D4" w:rsidRPr="00681CBB">
        <w:rPr>
          <w:rFonts w:asciiTheme="majorHAnsi" w:hAnsiTheme="majorHAnsi" w:cstheme="majorHAnsi"/>
          <w:b/>
          <w:bCs/>
        </w:rPr>
        <w:t>5</w:t>
      </w:r>
      <w:r w:rsidRPr="00681CBB">
        <w:rPr>
          <w:rFonts w:asciiTheme="majorHAnsi" w:hAnsiTheme="majorHAnsi" w:cstheme="majorHAnsi"/>
        </w:rPr>
        <w:t>. 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14:paraId="108E7CAD" w14:textId="048907D1" w:rsidR="005206BB" w:rsidRPr="00681CBB" w:rsidRDefault="005206BB" w:rsidP="00226645">
      <w:pPr>
        <w:pStyle w:val="NormalWeb"/>
        <w:spacing w:before="0"/>
        <w:ind w:hanging="2"/>
        <w:rPr>
          <w:rFonts w:asciiTheme="majorHAnsi" w:hAnsiTheme="majorHAnsi" w:cstheme="majorHAnsi"/>
        </w:rPr>
      </w:pPr>
      <w:r w:rsidRPr="00681CBB">
        <w:rPr>
          <w:rFonts w:asciiTheme="majorHAnsi" w:hAnsiTheme="majorHAnsi" w:cstheme="majorHAnsi"/>
          <w:b/>
          <w:bCs/>
        </w:rPr>
        <w:t>5.</w:t>
      </w:r>
      <w:r w:rsidR="009B02D4" w:rsidRPr="00681CBB">
        <w:rPr>
          <w:rFonts w:asciiTheme="majorHAnsi" w:hAnsiTheme="majorHAnsi" w:cstheme="majorHAnsi"/>
          <w:b/>
          <w:bCs/>
        </w:rPr>
        <w:t>6</w:t>
      </w:r>
      <w:r w:rsidRPr="00681CBB">
        <w:rPr>
          <w:rFonts w:asciiTheme="majorHAnsi" w:hAnsiTheme="majorHAnsi" w:cstheme="majorHAnsi"/>
          <w:b/>
          <w:bCs/>
        </w:rPr>
        <w:t>.</w:t>
      </w:r>
      <w:r w:rsidRPr="00681CBB">
        <w:rPr>
          <w:rFonts w:asciiTheme="majorHAnsi" w:hAnsiTheme="majorHAnsi" w:cstheme="majorHAnsi"/>
        </w:rPr>
        <w:t xml:space="preserve"> Considera-se ocorrido o recebimento da nota fiscal ou fatura no momento em que o órgão</w:t>
      </w:r>
      <w:r w:rsidR="008E02C5" w:rsidRPr="00681CBB">
        <w:rPr>
          <w:rFonts w:asciiTheme="majorHAnsi" w:hAnsiTheme="majorHAnsi" w:cstheme="majorHAnsi"/>
        </w:rPr>
        <w:t xml:space="preserve"> do</w:t>
      </w:r>
      <w:r w:rsidRPr="00681CBB">
        <w:rPr>
          <w:rFonts w:asciiTheme="majorHAnsi" w:hAnsiTheme="majorHAnsi" w:cstheme="majorHAnsi"/>
        </w:rPr>
        <w:t xml:space="preserve"> </w:t>
      </w:r>
      <w:r w:rsidR="00D65611" w:rsidRPr="00681CBB">
        <w:rPr>
          <w:rFonts w:asciiTheme="majorHAnsi" w:hAnsiTheme="majorHAnsi" w:cstheme="majorHAnsi"/>
          <w:b/>
          <w:bCs/>
        </w:rPr>
        <w:t>FUTURO/PROMITENTE CONTRATANTE</w:t>
      </w:r>
      <w:r w:rsidRPr="00681CBB">
        <w:rPr>
          <w:rFonts w:asciiTheme="majorHAnsi" w:hAnsiTheme="majorHAnsi" w:cstheme="majorHAnsi"/>
        </w:rPr>
        <w:t xml:space="preserve"> atestar a execução do objeto do contrato.</w:t>
      </w:r>
    </w:p>
    <w:p w14:paraId="4551C3B3" w14:textId="1F375045" w:rsidR="005206BB" w:rsidRPr="00681CBB" w:rsidRDefault="005206BB" w:rsidP="00226645">
      <w:pPr>
        <w:pStyle w:val="NormalWeb"/>
        <w:spacing w:before="0"/>
        <w:ind w:hanging="2"/>
        <w:rPr>
          <w:rFonts w:asciiTheme="majorHAnsi" w:hAnsiTheme="majorHAnsi" w:cstheme="majorHAnsi"/>
        </w:rPr>
      </w:pPr>
      <w:r w:rsidRPr="00681CBB">
        <w:rPr>
          <w:rFonts w:asciiTheme="majorHAnsi" w:hAnsiTheme="majorHAnsi" w:cstheme="majorHAnsi"/>
          <w:b/>
          <w:bCs/>
        </w:rPr>
        <w:t>5.</w:t>
      </w:r>
      <w:r w:rsidR="009B02D4" w:rsidRPr="00681CBB">
        <w:rPr>
          <w:rFonts w:asciiTheme="majorHAnsi" w:hAnsiTheme="majorHAnsi" w:cstheme="majorHAnsi"/>
          <w:b/>
          <w:bCs/>
        </w:rPr>
        <w:t>7</w:t>
      </w:r>
      <w:r w:rsidRPr="00681CBB">
        <w:rPr>
          <w:rFonts w:asciiTheme="majorHAnsi" w:hAnsiTheme="majorHAnsi" w:cstheme="majorHAnsi"/>
          <w:b/>
          <w:bCs/>
        </w:rPr>
        <w:t>.</w:t>
      </w:r>
      <w:r w:rsidR="00BD352E" w:rsidRPr="00681CBB">
        <w:rPr>
          <w:rFonts w:asciiTheme="majorHAnsi" w:hAnsiTheme="majorHAnsi" w:cstheme="majorHAnsi"/>
        </w:rPr>
        <w:t xml:space="preserve"> </w:t>
      </w:r>
      <w:r w:rsidRPr="00681CBB">
        <w:rPr>
          <w:rFonts w:asciiTheme="majorHAnsi" w:hAnsiTheme="majorHAnsi" w:cstheme="majorHAnsi"/>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14:paraId="6CCD9579" w14:textId="696296AC" w:rsidR="005206BB" w:rsidRPr="00681CBB" w:rsidRDefault="005206BB" w:rsidP="00226645">
      <w:pPr>
        <w:pStyle w:val="NormalWeb"/>
        <w:spacing w:before="0"/>
        <w:ind w:left="426" w:hanging="2"/>
        <w:rPr>
          <w:rFonts w:asciiTheme="majorHAnsi" w:hAnsiTheme="majorHAnsi" w:cstheme="majorHAnsi"/>
        </w:rPr>
      </w:pPr>
      <w:r w:rsidRPr="00681CBB">
        <w:rPr>
          <w:rFonts w:asciiTheme="majorHAnsi" w:hAnsiTheme="majorHAnsi" w:cstheme="majorHAnsi"/>
          <w:b/>
          <w:bCs/>
        </w:rPr>
        <w:t>5.</w:t>
      </w:r>
      <w:r w:rsidR="009B02D4" w:rsidRPr="00681CBB">
        <w:rPr>
          <w:rFonts w:asciiTheme="majorHAnsi" w:hAnsiTheme="majorHAnsi" w:cstheme="majorHAnsi"/>
          <w:b/>
          <w:bCs/>
        </w:rPr>
        <w:t>7</w:t>
      </w:r>
      <w:r w:rsidRPr="00681CBB">
        <w:rPr>
          <w:rFonts w:asciiTheme="majorHAnsi" w:hAnsiTheme="majorHAnsi" w:cstheme="majorHAnsi"/>
          <w:b/>
          <w:bCs/>
        </w:rPr>
        <w:t>.1</w:t>
      </w:r>
      <w:r w:rsidRPr="00681CBB">
        <w:rPr>
          <w:rFonts w:asciiTheme="majorHAnsi" w:hAnsiTheme="majorHAnsi" w:cstheme="majorHAnsi"/>
        </w:rPr>
        <w:t>. Constatando-se, junto ao SICAF, a situação de irregularidade do fornecedor contratado, deverão ser tomadas as providências previstas no do art. 31 da Instrução Normativa nº 3, de 26 de abril de 2018.</w:t>
      </w:r>
    </w:p>
    <w:p w14:paraId="25EC2EEE" w14:textId="769C4573" w:rsidR="005206BB" w:rsidRPr="00681CBB" w:rsidRDefault="005206BB" w:rsidP="00226645">
      <w:pPr>
        <w:pStyle w:val="NormalWeb"/>
        <w:spacing w:before="0"/>
        <w:ind w:hanging="2"/>
        <w:rPr>
          <w:rFonts w:asciiTheme="majorHAnsi" w:hAnsiTheme="majorHAnsi" w:cstheme="majorHAnsi"/>
          <w:b/>
          <w:bCs/>
        </w:rPr>
      </w:pPr>
      <w:r w:rsidRPr="00681CBB">
        <w:rPr>
          <w:rFonts w:asciiTheme="majorHAnsi" w:hAnsiTheme="majorHAnsi" w:cstheme="majorHAnsi"/>
          <w:b/>
          <w:bCs/>
        </w:rPr>
        <w:t>5.</w:t>
      </w:r>
      <w:r w:rsidR="009B02D4" w:rsidRPr="00681CBB">
        <w:rPr>
          <w:rFonts w:asciiTheme="majorHAnsi" w:hAnsiTheme="majorHAnsi" w:cstheme="majorHAnsi"/>
          <w:b/>
          <w:bCs/>
        </w:rPr>
        <w:t>8</w:t>
      </w:r>
      <w:r w:rsidRPr="00681CBB">
        <w:rPr>
          <w:rFonts w:asciiTheme="majorHAnsi" w:hAnsiTheme="majorHAnsi" w:cstheme="majorHAnsi"/>
          <w:b/>
          <w:bCs/>
        </w:rPr>
        <w:t>.</w:t>
      </w:r>
      <w:r w:rsidR="00696C6A" w:rsidRPr="00681CBB">
        <w:rPr>
          <w:rFonts w:asciiTheme="majorHAnsi" w:hAnsiTheme="majorHAnsi" w:cstheme="majorHAnsi"/>
        </w:rPr>
        <w:t xml:space="preserve"> </w:t>
      </w:r>
      <w:r w:rsidRPr="00681CBB">
        <w:rPr>
          <w:rFonts w:asciiTheme="majorHAnsi" w:hAnsiTheme="majorHAnsi" w:cstheme="majorHAnsi"/>
        </w:rPr>
        <w:t xml:space="preserve">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w:t>
      </w:r>
      <w:r w:rsidR="00D65611" w:rsidRPr="00681CBB">
        <w:rPr>
          <w:rFonts w:asciiTheme="majorHAnsi" w:hAnsiTheme="majorHAnsi" w:cstheme="majorHAnsi"/>
          <w:b/>
        </w:rPr>
        <w:t>FUTURA/PROMITENTE CONTRATADA</w:t>
      </w:r>
      <w:r w:rsidRPr="00681CBB">
        <w:rPr>
          <w:rFonts w:asciiTheme="majorHAnsi" w:hAnsiTheme="majorHAnsi" w:cstheme="majorHAnsi"/>
        </w:rPr>
        <w:t xml:space="preserve"> providencie as medidas saneadoras. Nesta hipótese, o prazo para pagamento iniciar-se-á após a comprovação da regularização da situação, não acarretando qualquer ônus para </w:t>
      </w:r>
      <w:r w:rsidR="008E02C5" w:rsidRPr="00681CBB">
        <w:rPr>
          <w:rFonts w:asciiTheme="majorHAnsi" w:hAnsiTheme="majorHAnsi" w:cstheme="majorHAnsi"/>
        </w:rPr>
        <w:t>o</w:t>
      </w:r>
      <w:r w:rsidRPr="00681CBB">
        <w:rPr>
          <w:rFonts w:asciiTheme="majorHAnsi" w:hAnsiTheme="majorHAnsi" w:cstheme="majorHAnsi"/>
        </w:rPr>
        <w:t xml:space="preserve"> </w:t>
      </w:r>
      <w:r w:rsidR="00D65611" w:rsidRPr="00681CBB">
        <w:rPr>
          <w:rFonts w:asciiTheme="majorHAnsi" w:hAnsiTheme="majorHAnsi" w:cstheme="majorHAnsi"/>
          <w:b/>
          <w:bCs/>
        </w:rPr>
        <w:t>FUTURO/PROMITENTE CONTRATANTE</w:t>
      </w:r>
      <w:r w:rsidRPr="00681CBB">
        <w:rPr>
          <w:rFonts w:asciiTheme="majorHAnsi" w:hAnsiTheme="majorHAnsi" w:cstheme="majorHAnsi"/>
          <w:b/>
          <w:bCs/>
        </w:rPr>
        <w:t>.</w:t>
      </w:r>
    </w:p>
    <w:p w14:paraId="70D1308E" w14:textId="1FC54C75" w:rsidR="005206BB" w:rsidRPr="00681CBB" w:rsidRDefault="005206BB" w:rsidP="00226645">
      <w:pPr>
        <w:pStyle w:val="NormalWeb"/>
        <w:spacing w:before="0"/>
        <w:ind w:hanging="2"/>
        <w:rPr>
          <w:rFonts w:asciiTheme="majorHAnsi" w:hAnsiTheme="majorHAnsi" w:cstheme="majorHAnsi"/>
        </w:rPr>
      </w:pPr>
      <w:r w:rsidRPr="00681CBB">
        <w:rPr>
          <w:rFonts w:asciiTheme="majorHAnsi" w:hAnsiTheme="majorHAnsi" w:cstheme="majorHAnsi"/>
          <w:b/>
          <w:bCs/>
        </w:rPr>
        <w:t>5.</w:t>
      </w:r>
      <w:r w:rsidR="009B02D4" w:rsidRPr="00681CBB">
        <w:rPr>
          <w:rFonts w:asciiTheme="majorHAnsi" w:hAnsiTheme="majorHAnsi" w:cstheme="majorHAnsi"/>
          <w:b/>
          <w:bCs/>
        </w:rPr>
        <w:t>9</w:t>
      </w:r>
      <w:r w:rsidRPr="00681CBB">
        <w:rPr>
          <w:rFonts w:asciiTheme="majorHAnsi" w:hAnsiTheme="majorHAnsi" w:cstheme="majorHAnsi"/>
          <w:b/>
          <w:bCs/>
        </w:rPr>
        <w:t>.</w:t>
      </w:r>
      <w:r w:rsidRPr="00681CBB">
        <w:rPr>
          <w:rFonts w:asciiTheme="majorHAnsi" w:hAnsiTheme="majorHAnsi" w:cstheme="majorHAnsi"/>
        </w:rPr>
        <w:t xml:space="preserve"> Será considerada data do pagamento o dia em que constar como emitida a ordem bancária para pagamento.</w:t>
      </w:r>
    </w:p>
    <w:p w14:paraId="71037D7E" w14:textId="5E7B67ED" w:rsidR="00696C6A" w:rsidRPr="00681CBB" w:rsidRDefault="005206BB" w:rsidP="00226645">
      <w:pPr>
        <w:pStyle w:val="NormalWeb"/>
        <w:spacing w:before="0"/>
        <w:ind w:hanging="2"/>
        <w:rPr>
          <w:rFonts w:asciiTheme="majorHAnsi" w:hAnsiTheme="majorHAnsi" w:cstheme="majorHAnsi"/>
        </w:rPr>
      </w:pPr>
      <w:r w:rsidRPr="00681CBB">
        <w:rPr>
          <w:rFonts w:asciiTheme="majorHAnsi" w:hAnsiTheme="majorHAnsi" w:cstheme="majorHAnsi"/>
          <w:b/>
          <w:bCs/>
        </w:rPr>
        <w:t>5.</w:t>
      </w:r>
      <w:r w:rsidR="009B02D4" w:rsidRPr="00681CBB">
        <w:rPr>
          <w:rFonts w:asciiTheme="majorHAnsi" w:hAnsiTheme="majorHAnsi" w:cstheme="majorHAnsi"/>
          <w:b/>
          <w:bCs/>
        </w:rPr>
        <w:t>10</w:t>
      </w:r>
      <w:r w:rsidRPr="00681CBB">
        <w:rPr>
          <w:rFonts w:asciiTheme="majorHAnsi" w:hAnsiTheme="majorHAnsi" w:cstheme="majorHAnsi"/>
          <w:b/>
          <w:bCs/>
        </w:rPr>
        <w:t>.</w:t>
      </w:r>
      <w:r w:rsidR="00696C6A" w:rsidRPr="00681CBB">
        <w:rPr>
          <w:rFonts w:asciiTheme="majorHAnsi" w:hAnsiTheme="majorHAnsi" w:cstheme="majorHAnsi"/>
        </w:rPr>
        <w:t xml:space="preserve"> </w:t>
      </w:r>
      <w:r w:rsidR="00BD352E" w:rsidRPr="00681CBB">
        <w:rPr>
          <w:rFonts w:asciiTheme="majorHAnsi" w:hAnsiTheme="majorHAnsi" w:cstheme="majorHAnsi"/>
        </w:rPr>
        <w:t xml:space="preserve">Previamente à emissão de nota de empenho e a cada pagamento, a Administração deverá realizar consulta ao SICAF para </w:t>
      </w:r>
      <w:r w:rsidR="003E1CCE" w:rsidRPr="00681CBB">
        <w:rPr>
          <w:rFonts w:asciiTheme="majorHAnsi" w:hAnsiTheme="majorHAnsi" w:cstheme="majorHAnsi"/>
        </w:rPr>
        <w:t xml:space="preserve">verificar a manutenção das condições de habilitação exigidas no edital e </w:t>
      </w:r>
      <w:r w:rsidR="00BD352E" w:rsidRPr="00681CBB">
        <w:rPr>
          <w:rFonts w:asciiTheme="majorHAnsi" w:hAnsiTheme="majorHAnsi" w:cstheme="majorHAnsi"/>
        </w:rPr>
        <w:t>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62D7668B" w14:textId="68AAB7EF" w:rsidR="005206BB" w:rsidRPr="00681CBB" w:rsidRDefault="005206BB" w:rsidP="00226645">
      <w:pPr>
        <w:pStyle w:val="NormalWeb"/>
        <w:spacing w:before="0"/>
        <w:ind w:hanging="2"/>
        <w:rPr>
          <w:rFonts w:asciiTheme="majorHAnsi" w:hAnsiTheme="majorHAnsi" w:cstheme="majorHAnsi"/>
        </w:rPr>
      </w:pPr>
      <w:r w:rsidRPr="00681CBB">
        <w:rPr>
          <w:rFonts w:asciiTheme="majorHAnsi" w:hAnsiTheme="majorHAnsi" w:cstheme="majorHAnsi"/>
          <w:b/>
          <w:bCs/>
        </w:rPr>
        <w:t>5.1</w:t>
      </w:r>
      <w:r w:rsidR="009B02D4" w:rsidRPr="00681CBB">
        <w:rPr>
          <w:rFonts w:asciiTheme="majorHAnsi" w:hAnsiTheme="majorHAnsi" w:cstheme="majorHAnsi"/>
          <w:b/>
          <w:bCs/>
        </w:rPr>
        <w:t>1</w:t>
      </w:r>
      <w:r w:rsidRPr="00681CBB">
        <w:rPr>
          <w:rFonts w:asciiTheme="majorHAnsi" w:hAnsiTheme="majorHAnsi" w:cstheme="majorHAnsi"/>
          <w:b/>
          <w:bCs/>
        </w:rPr>
        <w:t>.</w:t>
      </w:r>
      <w:r w:rsidRPr="00681CBB">
        <w:rPr>
          <w:rFonts w:asciiTheme="majorHAnsi" w:hAnsiTheme="majorHAnsi" w:cstheme="majorHAnsi"/>
        </w:rPr>
        <w:t xml:space="preserve"> Constatando-se, junto ao SICAF, a situação de irregularidade da </w:t>
      </w:r>
      <w:r w:rsidR="00D65611" w:rsidRPr="00681CBB">
        <w:rPr>
          <w:rFonts w:asciiTheme="majorHAnsi" w:hAnsiTheme="majorHAnsi" w:cstheme="majorHAnsi"/>
          <w:b/>
        </w:rPr>
        <w:t>FUTURA/PROMITENTE CONTRATADA</w:t>
      </w:r>
      <w:r w:rsidRPr="00681CBB">
        <w:rPr>
          <w:rFonts w:asciiTheme="majorHAnsi" w:hAnsiTheme="majorHAnsi" w:cstheme="majorHAnsi"/>
        </w:rPr>
        <w:t>, será providenciada sua notificação, por escrito, para que, no prazo de 5 (cinco) dias úteis, regularize sua situação ou, no mesmo prazo, apresente sua defesa. O prazo poderá ser prorrogado uma vez, por igual período, a critério d</w:t>
      </w:r>
      <w:r w:rsidR="008E02C5" w:rsidRPr="00681CBB">
        <w:rPr>
          <w:rFonts w:asciiTheme="majorHAnsi" w:hAnsiTheme="majorHAnsi" w:cstheme="majorHAnsi"/>
        </w:rPr>
        <w:t>o</w:t>
      </w:r>
      <w:r w:rsidRPr="00681CBB">
        <w:rPr>
          <w:rFonts w:asciiTheme="majorHAnsi" w:hAnsiTheme="majorHAnsi" w:cstheme="majorHAnsi"/>
        </w:rPr>
        <w:t xml:space="preserve"> </w:t>
      </w:r>
      <w:r w:rsidR="00D65611" w:rsidRPr="00681CBB">
        <w:rPr>
          <w:rFonts w:asciiTheme="majorHAnsi" w:hAnsiTheme="majorHAnsi" w:cstheme="majorHAnsi"/>
          <w:b/>
          <w:bCs/>
        </w:rPr>
        <w:t>FUTURO/PROMITENTE CONTRATANTE</w:t>
      </w:r>
      <w:r w:rsidRPr="00681CBB">
        <w:rPr>
          <w:rFonts w:asciiTheme="majorHAnsi" w:hAnsiTheme="majorHAnsi" w:cstheme="majorHAnsi"/>
          <w:b/>
          <w:bCs/>
        </w:rPr>
        <w:t>.</w:t>
      </w:r>
    </w:p>
    <w:p w14:paraId="340C8498" w14:textId="786237D4" w:rsidR="005206BB" w:rsidRPr="00681CBB" w:rsidRDefault="005206BB" w:rsidP="00226645">
      <w:pPr>
        <w:pStyle w:val="NormalWeb"/>
        <w:spacing w:before="0"/>
        <w:ind w:hanging="2"/>
        <w:rPr>
          <w:rFonts w:asciiTheme="majorHAnsi" w:hAnsiTheme="majorHAnsi" w:cstheme="majorHAnsi"/>
        </w:rPr>
      </w:pPr>
      <w:r w:rsidRPr="00681CBB">
        <w:rPr>
          <w:rFonts w:asciiTheme="majorHAnsi" w:hAnsiTheme="majorHAnsi" w:cstheme="majorHAnsi"/>
          <w:b/>
          <w:bCs/>
        </w:rPr>
        <w:t>5.1</w:t>
      </w:r>
      <w:r w:rsidR="009B02D4" w:rsidRPr="00681CBB">
        <w:rPr>
          <w:rFonts w:asciiTheme="majorHAnsi" w:hAnsiTheme="majorHAnsi" w:cstheme="majorHAnsi"/>
          <w:b/>
          <w:bCs/>
        </w:rPr>
        <w:t>2</w:t>
      </w:r>
      <w:r w:rsidRPr="00681CBB">
        <w:rPr>
          <w:rFonts w:asciiTheme="majorHAnsi" w:hAnsiTheme="majorHAnsi" w:cstheme="majorHAnsi"/>
          <w:b/>
          <w:bCs/>
        </w:rPr>
        <w:t>.</w:t>
      </w:r>
      <w:r w:rsidR="00696C6A" w:rsidRPr="00681CBB">
        <w:rPr>
          <w:rFonts w:asciiTheme="majorHAnsi" w:hAnsiTheme="majorHAnsi" w:cstheme="majorHAnsi"/>
          <w:b/>
          <w:bCs/>
        </w:rPr>
        <w:t xml:space="preserve"> </w:t>
      </w:r>
      <w:r w:rsidRPr="00681CBB">
        <w:rPr>
          <w:rFonts w:asciiTheme="majorHAnsi" w:hAnsiTheme="majorHAnsi" w:cstheme="majorHAnsi"/>
        </w:rPr>
        <w:t xml:space="preserve">Não havendo regularização ou sendo a defesa considerada improcedente, </w:t>
      </w:r>
      <w:r w:rsidR="005978A3" w:rsidRPr="00681CBB">
        <w:rPr>
          <w:rFonts w:asciiTheme="majorHAnsi" w:hAnsiTheme="majorHAnsi" w:cstheme="majorHAnsi"/>
        </w:rPr>
        <w:t>o</w:t>
      </w:r>
      <w:r w:rsidRPr="00681CBB">
        <w:rPr>
          <w:rFonts w:asciiTheme="majorHAnsi" w:hAnsiTheme="majorHAnsi" w:cstheme="majorHAnsi"/>
        </w:rPr>
        <w:t xml:space="preserve"> </w:t>
      </w:r>
      <w:r w:rsidR="00D65611" w:rsidRPr="00681CBB">
        <w:rPr>
          <w:rFonts w:asciiTheme="majorHAnsi" w:hAnsiTheme="majorHAnsi" w:cstheme="majorHAnsi"/>
          <w:b/>
          <w:bCs/>
        </w:rPr>
        <w:t>FUTURO/PROMITENTE CONTRATANTE</w:t>
      </w:r>
      <w:r w:rsidRPr="00681CBB">
        <w:rPr>
          <w:rFonts w:asciiTheme="majorHAnsi" w:hAnsiTheme="majorHAnsi" w:cstheme="majorHAnsi"/>
        </w:rPr>
        <w:t xml:space="preserve"> deverá comunicar aos órgãos responsáveis pela fiscalização da regularidade fiscal quanto à inadimplência d</w:t>
      </w:r>
      <w:r w:rsidR="008E02C5" w:rsidRPr="00681CBB">
        <w:rPr>
          <w:rFonts w:asciiTheme="majorHAnsi" w:hAnsiTheme="majorHAnsi" w:cstheme="majorHAnsi"/>
        </w:rPr>
        <w:t>a</w:t>
      </w:r>
      <w:r w:rsidRPr="00681CBB">
        <w:rPr>
          <w:rFonts w:asciiTheme="majorHAnsi" w:hAnsiTheme="majorHAnsi" w:cstheme="majorHAnsi"/>
        </w:rPr>
        <w:t xml:space="preserve"> </w:t>
      </w:r>
      <w:r w:rsidR="00D65611" w:rsidRPr="00681CBB">
        <w:rPr>
          <w:rFonts w:asciiTheme="majorHAnsi" w:hAnsiTheme="majorHAnsi" w:cstheme="majorHAnsi"/>
          <w:b/>
        </w:rPr>
        <w:t>FUTURA/PROMITENTE CONTRATADA</w:t>
      </w:r>
      <w:r w:rsidRPr="00681CBB">
        <w:rPr>
          <w:rFonts w:asciiTheme="majorHAnsi" w:hAnsiTheme="majorHAnsi" w:cstheme="majorHAnsi"/>
        </w:rPr>
        <w:t xml:space="preserve">, bem como quanto à existência de pagamento a ser efetuado, para que sejam acionados os meios pertinentes e necessários para garantir o recebimento de seus créditos.  </w:t>
      </w:r>
    </w:p>
    <w:p w14:paraId="5F478087" w14:textId="5957B6FE" w:rsidR="005206BB" w:rsidRPr="00681CBB" w:rsidRDefault="005206BB" w:rsidP="00226645">
      <w:pPr>
        <w:pStyle w:val="NormalWeb"/>
        <w:spacing w:before="0"/>
        <w:ind w:hanging="2"/>
        <w:rPr>
          <w:rFonts w:asciiTheme="majorHAnsi" w:hAnsiTheme="majorHAnsi" w:cstheme="majorHAnsi"/>
        </w:rPr>
      </w:pPr>
      <w:r w:rsidRPr="00681CBB">
        <w:rPr>
          <w:rFonts w:asciiTheme="majorHAnsi" w:hAnsiTheme="majorHAnsi" w:cstheme="majorHAnsi"/>
          <w:b/>
          <w:bCs/>
        </w:rPr>
        <w:t>5.1</w:t>
      </w:r>
      <w:r w:rsidR="009B02D4" w:rsidRPr="00681CBB">
        <w:rPr>
          <w:rFonts w:asciiTheme="majorHAnsi" w:hAnsiTheme="majorHAnsi" w:cstheme="majorHAnsi"/>
          <w:b/>
          <w:bCs/>
        </w:rPr>
        <w:t>3</w:t>
      </w:r>
      <w:r w:rsidRPr="00681CBB">
        <w:rPr>
          <w:rFonts w:asciiTheme="majorHAnsi" w:hAnsiTheme="majorHAnsi" w:cstheme="majorHAnsi"/>
          <w:b/>
          <w:bCs/>
        </w:rPr>
        <w:t>.</w:t>
      </w:r>
      <w:r w:rsidR="00696C6A" w:rsidRPr="00681CBB">
        <w:rPr>
          <w:rFonts w:asciiTheme="majorHAnsi" w:hAnsiTheme="majorHAnsi" w:cstheme="majorHAnsi"/>
          <w:b/>
          <w:bCs/>
        </w:rPr>
        <w:t xml:space="preserve"> </w:t>
      </w:r>
      <w:r w:rsidRPr="00681CBB">
        <w:rPr>
          <w:rFonts w:asciiTheme="majorHAnsi" w:hAnsiTheme="majorHAnsi" w:cstheme="majorHAnsi"/>
        </w:rPr>
        <w:t xml:space="preserve">Persistindo a irregularidade, </w:t>
      </w:r>
      <w:r w:rsidR="007F79CB" w:rsidRPr="00681CBB">
        <w:rPr>
          <w:rFonts w:asciiTheme="majorHAnsi" w:hAnsiTheme="majorHAnsi" w:cstheme="majorHAnsi"/>
        </w:rPr>
        <w:t>o</w:t>
      </w:r>
      <w:r w:rsidRPr="00681CBB">
        <w:rPr>
          <w:rFonts w:asciiTheme="majorHAnsi" w:hAnsiTheme="majorHAnsi" w:cstheme="majorHAnsi"/>
        </w:rPr>
        <w:t xml:space="preserve"> </w:t>
      </w:r>
      <w:r w:rsidR="00D65611" w:rsidRPr="00681CBB">
        <w:rPr>
          <w:rFonts w:asciiTheme="majorHAnsi" w:hAnsiTheme="majorHAnsi" w:cstheme="majorHAnsi"/>
          <w:b/>
          <w:bCs/>
        </w:rPr>
        <w:t>FUTURO/PROMITENTE CONTRATANTE</w:t>
      </w:r>
      <w:r w:rsidRPr="00681CBB">
        <w:rPr>
          <w:rFonts w:asciiTheme="majorHAnsi" w:hAnsiTheme="majorHAnsi" w:cstheme="majorHAnsi"/>
        </w:rPr>
        <w:t xml:space="preserve"> deverá adotar as medidas necessárias à rescisão contratual nos autos do processo administrativo correspondente, assegurada à </w:t>
      </w:r>
      <w:r w:rsidR="00D65611" w:rsidRPr="00681CBB">
        <w:rPr>
          <w:rFonts w:asciiTheme="majorHAnsi" w:hAnsiTheme="majorHAnsi" w:cstheme="majorHAnsi"/>
          <w:b/>
        </w:rPr>
        <w:t>FUTURA/PROMITENTE CONTRATADA</w:t>
      </w:r>
      <w:r w:rsidRPr="00681CBB">
        <w:rPr>
          <w:rFonts w:asciiTheme="majorHAnsi" w:hAnsiTheme="majorHAnsi" w:cstheme="majorHAnsi"/>
        </w:rPr>
        <w:t xml:space="preserve"> a ampla defesa. </w:t>
      </w:r>
    </w:p>
    <w:p w14:paraId="551A958E" w14:textId="410E7E17" w:rsidR="005206BB" w:rsidRPr="00681CBB" w:rsidRDefault="005206BB" w:rsidP="00226645">
      <w:pPr>
        <w:pStyle w:val="NormalWeb"/>
        <w:spacing w:before="0"/>
        <w:ind w:hanging="2"/>
        <w:rPr>
          <w:rFonts w:asciiTheme="majorHAnsi" w:hAnsiTheme="majorHAnsi" w:cstheme="majorHAnsi"/>
        </w:rPr>
      </w:pPr>
      <w:r w:rsidRPr="00681CBB">
        <w:rPr>
          <w:rFonts w:asciiTheme="majorHAnsi" w:hAnsiTheme="majorHAnsi" w:cstheme="majorHAnsi"/>
          <w:b/>
          <w:bCs/>
        </w:rPr>
        <w:t>5.1</w:t>
      </w:r>
      <w:r w:rsidR="009B02D4" w:rsidRPr="00681CBB">
        <w:rPr>
          <w:rFonts w:asciiTheme="majorHAnsi" w:hAnsiTheme="majorHAnsi" w:cstheme="majorHAnsi"/>
          <w:b/>
          <w:bCs/>
        </w:rPr>
        <w:t>4</w:t>
      </w:r>
      <w:r w:rsidRPr="00681CBB">
        <w:rPr>
          <w:rFonts w:asciiTheme="majorHAnsi" w:hAnsiTheme="majorHAnsi" w:cstheme="majorHAnsi"/>
          <w:b/>
          <w:bCs/>
        </w:rPr>
        <w:t>.</w:t>
      </w:r>
      <w:r w:rsidR="00696C6A" w:rsidRPr="00681CBB">
        <w:rPr>
          <w:rFonts w:asciiTheme="majorHAnsi" w:hAnsiTheme="majorHAnsi" w:cstheme="majorHAnsi"/>
          <w:b/>
          <w:bCs/>
        </w:rPr>
        <w:t xml:space="preserve"> </w:t>
      </w:r>
      <w:r w:rsidRPr="00681CBB">
        <w:rPr>
          <w:rFonts w:asciiTheme="majorHAnsi" w:hAnsiTheme="majorHAnsi" w:cstheme="majorHAnsi"/>
        </w:rPr>
        <w:t xml:space="preserve">Havendo a efetiva execução do objeto, os pagamentos serão realizados normalmente, até que se decida pela rescisão do contrato, caso a </w:t>
      </w:r>
      <w:r w:rsidR="00D65611" w:rsidRPr="00681CBB">
        <w:rPr>
          <w:rFonts w:asciiTheme="majorHAnsi" w:hAnsiTheme="majorHAnsi" w:cstheme="majorHAnsi"/>
          <w:b/>
        </w:rPr>
        <w:t>FUTURA/PROMITENTE CONTRATADA</w:t>
      </w:r>
      <w:r w:rsidRPr="00681CBB">
        <w:rPr>
          <w:rFonts w:asciiTheme="majorHAnsi" w:hAnsiTheme="majorHAnsi" w:cstheme="majorHAnsi"/>
        </w:rPr>
        <w:t xml:space="preserve"> não regularize sua situação junto ao SICAF.  </w:t>
      </w:r>
    </w:p>
    <w:p w14:paraId="77E8529B" w14:textId="2DF35140" w:rsidR="005206BB" w:rsidRPr="00681CBB" w:rsidRDefault="005206BB" w:rsidP="00226645">
      <w:pPr>
        <w:pStyle w:val="NormalWeb"/>
        <w:spacing w:before="0"/>
        <w:ind w:hanging="2"/>
        <w:rPr>
          <w:rFonts w:asciiTheme="majorHAnsi" w:hAnsiTheme="majorHAnsi" w:cstheme="majorHAnsi"/>
        </w:rPr>
      </w:pPr>
      <w:r w:rsidRPr="00681CBB">
        <w:rPr>
          <w:rFonts w:asciiTheme="majorHAnsi" w:hAnsiTheme="majorHAnsi" w:cstheme="majorHAnsi"/>
          <w:b/>
          <w:bCs/>
        </w:rPr>
        <w:t>5.1</w:t>
      </w:r>
      <w:r w:rsidR="009B02D4" w:rsidRPr="00681CBB">
        <w:rPr>
          <w:rFonts w:asciiTheme="majorHAnsi" w:hAnsiTheme="majorHAnsi" w:cstheme="majorHAnsi"/>
          <w:b/>
          <w:bCs/>
        </w:rPr>
        <w:t>5</w:t>
      </w:r>
      <w:r w:rsidRPr="00681CBB">
        <w:rPr>
          <w:rFonts w:asciiTheme="majorHAnsi" w:hAnsiTheme="majorHAnsi" w:cstheme="majorHAnsi"/>
          <w:b/>
          <w:bCs/>
        </w:rPr>
        <w:t>.</w:t>
      </w:r>
      <w:r w:rsidR="00696C6A" w:rsidRPr="00681CBB">
        <w:rPr>
          <w:rFonts w:asciiTheme="majorHAnsi" w:hAnsiTheme="majorHAnsi" w:cstheme="majorHAnsi"/>
        </w:rPr>
        <w:t xml:space="preserve"> </w:t>
      </w:r>
      <w:r w:rsidRPr="00681CBB">
        <w:rPr>
          <w:rFonts w:asciiTheme="majorHAnsi" w:hAnsiTheme="majorHAnsi" w:cstheme="majorHAnsi"/>
        </w:rPr>
        <w:t xml:space="preserve">Será rescindido o contrato em execução com a </w:t>
      </w:r>
      <w:r w:rsidR="00D65611" w:rsidRPr="00681CBB">
        <w:rPr>
          <w:rFonts w:asciiTheme="majorHAnsi" w:hAnsiTheme="majorHAnsi" w:cstheme="majorHAnsi"/>
          <w:b/>
        </w:rPr>
        <w:t>FUTURA/PROMITENTE CONTRATADA</w:t>
      </w:r>
      <w:r w:rsidRPr="00681CBB">
        <w:rPr>
          <w:rFonts w:asciiTheme="majorHAnsi" w:hAnsiTheme="majorHAnsi" w:cstheme="majorHAnsi"/>
        </w:rPr>
        <w:t xml:space="preserve"> inadimplente no SICAF, salvo por motivo de economicidade, segurança nacional ou outro de interesse público de alta relevância, devidamente justificado, em qualquer caso, pela máxima autoridade d</w:t>
      </w:r>
      <w:r w:rsidR="008E02C5" w:rsidRPr="00681CBB">
        <w:rPr>
          <w:rFonts w:asciiTheme="majorHAnsi" w:hAnsiTheme="majorHAnsi" w:cstheme="majorHAnsi"/>
        </w:rPr>
        <w:t>o</w:t>
      </w:r>
      <w:r w:rsidRPr="00681CBB">
        <w:rPr>
          <w:rFonts w:asciiTheme="majorHAnsi" w:hAnsiTheme="majorHAnsi" w:cstheme="majorHAnsi"/>
        </w:rPr>
        <w:t xml:space="preserve"> </w:t>
      </w:r>
      <w:r w:rsidR="00D65611" w:rsidRPr="00681CBB">
        <w:rPr>
          <w:rFonts w:asciiTheme="majorHAnsi" w:hAnsiTheme="majorHAnsi" w:cstheme="majorHAnsi"/>
          <w:b/>
          <w:bCs/>
        </w:rPr>
        <w:t>FUTURO/PROMITENTE CONTRATANTE</w:t>
      </w:r>
      <w:r w:rsidRPr="00681CBB">
        <w:rPr>
          <w:rFonts w:asciiTheme="majorHAnsi" w:hAnsiTheme="majorHAnsi" w:cstheme="majorHAnsi"/>
          <w:b/>
          <w:bCs/>
        </w:rPr>
        <w:t>.</w:t>
      </w:r>
    </w:p>
    <w:p w14:paraId="26B60556" w14:textId="58F4B43A" w:rsidR="005206BB" w:rsidRPr="00681CBB" w:rsidRDefault="005206BB" w:rsidP="00226645">
      <w:pPr>
        <w:pStyle w:val="NormalWeb"/>
        <w:spacing w:before="0"/>
        <w:ind w:hanging="2"/>
        <w:rPr>
          <w:rFonts w:asciiTheme="majorHAnsi" w:hAnsiTheme="majorHAnsi" w:cstheme="majorHAnsi"/>
        </w:rPr>
      </w:pPr>
      <w:r w:rsidRPr="00681CBB">
        <w:rPr>
          <w:rFonts w:asciiTheme="majorHAnsi" w:hAnsiTheme="majorHAnsi" w:cstheme="majorHAnsi"/>
          <w:b/>
          <w:bCs/>
        </w:rPr>
        <w:t>5.1</w:t>
      </w:r>
      <w:r w:rsidR="009B02D4" w:rsidRPr="00681CBB">
        <w:rPr>
          <w:rFonts w:asciiTheme="majorHAnsi" w:hAnsiTheme="majorHAnsi" w:cstheme="majorHAnsi"/>
          <w:b/>
          <w:bCs/>
        </w:rPr>
        <w:t>6</w:t>
      </w:r>
      <w:r w:rsidRPr="00681CBB">
        <w:rPr>
          <w:rFonts w:asciiTheme="majorHAnsi" w:hAnsiTheme="majorHAnsi" w:cstheme="majorHAnsi"/>
          <w:b/>
          <w:bCs/>
        </w:rPr>
        <w:t>.</w:t>
      </w:r>
      <w:r w:rsidR="00696C6A" w:rsidRPr="00681CBB">
        <w:rPr>
          <w:rFonts w:asciiTheme="majorHAnsi" w:hAnsiTheme="majorHAnsi" w:cstheme="majorHAnsi"/>
        </w:rPr>
        <w:t xml:space="preserve"> </w:t>
      </w:r>
      <w:r w:rsidRPr="00681CBB">
        <w:rPr>
          <w:rFonts w:asciiTheme="majorHAnsi" w:hAnsiTheme="majorHAnsi" w:cstheme="majorHAnsi"/>
        </w:rPr>
        <w:t>Quando do pagamento, será efetuada a retenção tributária prevista na legislação aplicável.</w:t>
      </w:r>
    </w:p>
    <w:p w14:paraId="2FF785FE" w14:textId="708E1725" w:rsidR="005206BB" w:rsidRPr="00681CBB" w:rsidRDefault="005206BB" w:rsidP="00226645">
      <w:pPr>
        <w:pStyle w:val="NormalWeb"/>
        <w:spacing w:before="0"/>
        <w:ind w:left="567" w:hanging="2"/>
        <w:rPr>
          <w:rFonts w:asciiTheme="majorHAnsi" w:hAnsiTheme="majorHAnsi" w:cstheme="majorHAnsi"/>
        </w:rPr>
      </w:pPr>
      <w:r w:rsidRPr="00681CBB">
        <w:rPr>
          <w:rFonts w:asciiTheme="majorHAnsi" w:hAnsiTheme="majorHAnsi" w:cstheme="majorHAnsi"/>
          <w:b/>
          <w:bCs/>
        </w:rPr>
        <w:t>5.1</w:t>
      </w:r>
      <w:r w:rsidR="009B02D4" w:rsidRPr="00681CBB">
        <w:rPr>
          <w:rFonts w:asciiTheme="majorHAnsi" w:hAnsiTheme="majorHAnsi" w:cstheme="majorHAnsi"/>
          <w:b/>
          <w:bCs/>
        </w:rPr>
        <w:t>6</w:t>
      </w:r>
      <w:r w:rsidRPr="00681CBB">
        <w:rPr>
          <w:rFonts w:asciiTheme="majorHAnsi" w:hAnsiTheme="majorHAnsi" w:cstheme="majorHAnsi"/>
          <w:b/>
          <w:bCs/>
        </w:rPr>
        <w:t>.1.</w:t>
      </w:r>
      <w:r w:rsidR="00696C6A" w:rsidRPr="00681CBB">
        <w:rPr>
          <w:rFonts w:asciiTheme="majorHAnsi" w:hAnsiTheme="majorHAnsi" w:cstheme="majorHAnsi"/>
        </w:rPr>
        <w:t xml:space="preserve"> </w:t>
      </w:r>
      <w:r w:rsidRPr="00681CBB">
        <w:rPr>
          <w:rFonts w:asciiTheme="majorHAnsi" w:hAnsiTheme="majorHAnsi" w:cstheme="majorHAnsi"/>
        </w:rPr>
        <w:t xml:space="preserve">A </w:t>
      </w:r>
      <w:r w:rsidR="00D65611" w:rsidRPr="00681CBB">
        <w:rPr>
          <w:rFonts w:asciiTheme="majorHAnsi" w:hAnsiTheme="majorHAnsi" w:cstheme="majorHAnsi"/>
          <w:b/>
        </w:rPr>
        <w:t>FUTURA/PROMITENTE CONTRATADA</w:t>
      </w:r>
      <w:r w:rsidRPr="00681CBB">
        <w:rPr>
          <w:rFonts w:asciiTheme="majorHAnsi" w:hAnsiTheme="majorHAnsi" w:cstheme="majorHAnsi"/>
        </w:rPr>
        <w:t xml:space="preserve">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45DC1B45" w14:textId="3B452E3C" w:rsidR="005206BB" w:rsidRPr="00681CBB" w:rsidRDefault="005206BB" w:rsidP="00226645">
      <w:pPr>
        <w:pStyle w:val="NormalWeb"/>
        <w:spacing w:before="0"/>
        <w:ind w:hanging="2"/>
        <w:rPr>
          <w:rFonts w:asciiTheme="majorHAnsi" w:hAnsiTheme="majorHAnsi" w:cstheme="majorHAnsi"/>
        </w:rPr>
      </w:pPr>
      <w:r w:rsidRPr="00681CBB">
        <w:rPr>
          <w:rFonts w:asciiTheme="majorHAnsi" w:hAnsiTheme="majorHAnsi" w:cstheme="majorHAnsi"/>
          <w:b/>
          <w:bCs/>
        </w:rPr>
        <w:t>5.1</w:t>
      </w:r>
      <w:r w:rsidR="009B02D4" w:rsidRPr="00681CBB">
        <w:rPr>
          <w:rFonts w:asciiTheme="majorHAnsi" w:hAnsiTheme="majorHAnsi" w:cstheme="majorHAnsi"/>
          <w:b/>
          <w:bCs/>
        </w:rPr>
        <w:t>7</w:t>
      </w:r>
      <w:r w:rsidRPr="00681CBB">
        <w:rPr>
          <w:rFonts w:asciiTheme="majorHAnsi" w:hAnsiTheme="majorHAnsi" w:cstheme="majorHAnsi"/>
          <w:b/>
          <w:bCs/>
        </w:rPr>
        <w:t>.</w:t>
      </w:r>
      <w:r w:rsidR="00696C6A" w:rsidRPr="00681CBB">
        <w:rPr>
          <w:rFonts w:asciiTheme="majorHAnsi" w:hAnsiTheme="majorHAnsi" w:cstheme="majorHAnsi"/>
        </w:rPr>
        <w:t xml:space="preserve"> </w:t>
      </w:r>
      <w:r w:rsidRPr="00681CBB">
        <w:rPr>
          <w:rFonts w:asciiTheme="majorHAnsi" w:hAnsiTheme="majorHAnsi" w:cstheme="majorHAnsi"/>
        </w:rPr>
        <w:t xml:space="preserve">Nos casos de eventuais atrasos de pagamento, desde que a </w:t>
      </w:r>
      <w:r w:rsidR="00D65611" w:rsidRPr="00681CBB">
        <w:rPr>
          <w:rFonts w:asciiTheme="majorHAnsi" w:hAnsiTheme="majorHAnsi" w:cstheme="majorHAnsi"/>
          <w:b/>
        </w:rPr>
        <w:t>FUTURA/PROMITENTE CONTRATADA</w:t>
      </w:r>
      <w:r w:rsidRPr="00681CBB">
        <w:rPr>
          <w:rFonts w:asciiTheme="majorHAnsi" w:hAnsiTheme="majorHAnsi" w:cstheme="majorHAnsi"/>
        </w:rPr>
        <w:t xml:space="preserve"> não tenha concorrido, de alguma forma, para tanto, fica convencionado que a taxa de compensação financeira devida pel</w:t>
      </w:r>
      <w:r w:rsidR="00DC0CAB" w:rsidRPr="00681CBB">
        <w:rPr>
          <w:rFonts w:asciiTheme="majorHAnsi" w:hAnsiTheme="majorHAnsi" w:cstheme="majorHAnsi"/>
        </w:rPr>
        <w:t>o</w:t>
      </w:r>
      <w:r w:rsidRPr="00681CBB">
        <w:rPr>
          <w:rFonts w:asciiTheme="majorHAnsi" w:hAnsiTheme="majorHAnsi" w:cstheme="majorHAnsi"/>
        </w:rPr>
        <w:t xml:space="preserve"> </w:t>
      </w:r>
      <w:r w:rsidR="00D65611" w:rsidRPr="00681CBB">
        <w:rPr>
          <w:rFonts w:asciiTheme="majorHAnsi" w:hAnsiTheme="majorHAnsi" w:cstheme="majorHAnsi"/>
          <w:b/>
          <w:bCs/>
        </w:rPr>
        <w:t>FUTURO/PROMITENTE CONTRATANTE</w:t>
      </w:r>
      <w:r w:rsidRPr="00681CBB">
        <w:rPr>
          <w:rFonts w:asciiTheme="majorHAnsi" w:hAnsiTheme="majorHAnsi" w:cstheme="majorHAnsi"/>
        </w:rPr>
        <w:t>, entre a data do vencimento e o efetivo adimplemento da parcela, é calculada mediante a aplicação da seguinte fórmula:</w:t>
      </w:r>
    </w:p>
    <w:p w14:paraId="280EF02C" w14:textId="77777777" w:rsidR="005206BB" w:rsidRPr="00681CBB" w:rsidRDefault="005206BB" w:rsidP="00226645">
      <w:pPr>
        <w:pStyle w:val="NormalWeb"/>
        <w:spacing w:before="0"/>
        <w:ind w:hanging="2"/>
        <w:rPr>
          <w:rFonts w:asciiTheme="majorHAnsi" w:hAnsiTheme="majorHAnsi" w:cstheme="majorHAnsi"/>
        </w:rPr>
      </w:pPr>
      <w:r w:rsidRPr="00681CBB">
        <w:rPr>
          <w:rFonts w:asciiTheme="majorHAnsi" w:hAnsiTheme="majorHAnsi" w:cstheme="majorHAnsi"/>
        </w:rPr>
        <w:t>EM = I x N x VP, sendo:</w:t>
      </w:r>
    </w:p>
    <w:p w14:paraId="6020941C" w14:textId="77777777" w:rsidR="005206BB" w:rsidRPr="00681CBB" w:rsidRDefault="005206BB" w:rsidP="00226645">
      <w:pPr>
        <w:pStyle w:val="NormalWeb"/>
        <w:spacing w:before="0"/>
        <w:ind w:hanging="2"/>
        <w:rPr>
          <w:rFonts w:asciiTheme="majorHAnsi" w:hAnsiTheme="majorHAnsi" w:cstheme="majorHAnsi"/>
        </w:rPr>
      </w:pPr>
      <w:r w:rsidRPr="00681CBB">
        <w:rPr>
          <w:rFonts w:asciiTheme="majorHAnsi" w:hAnsiTheme="majorHAnsi" w:cstheme="majorHAnsi"/>
        </w:rPr>
        <w:t>EM = Encargos moratórios;</w:t>
      </w:r>
    </w:p>
    <w:p w14:paraId="5CDEE4FD" w14:textId="77777777" w:rsidR="005206BB" w:rsidRPr="00681CBB" w:rsidRDefault="005206BB" w:rsidP="00226645">
      <w:pPr>
        <w:pStyle w:val="NormalWeb"/>
        <w:spacing w:before="0"/>
        <w:ind w:hanging="2"/>
        <w:rPr>
          <w:rFonts w:asciiTheme="majorHAnsi" w:hAnsiTheme="majorHAnsi" w:cstheme="majorHAnsi"/>
        </w:rPr>
      </w:pPr>
      <w:r w:rsidRPr="00681CBB">
        <w:rPr>
          <w:rFonts w:asciiTheme="majorHAnsi" w:hAnsiTheme="majorHAnsi" w:cstheme="majorHAnsi"/>
        </w:rPr>
        <w:t>N = Número de dias entre a data prevista para o pagamento e a do efetivo pagamento;</w:t>
      </w:r>
    </w:p>
    <w:p w14:paraId="6E03B08C" w14:textId="77777777" w:rsidR="005206BB" w:rsidRPr="00681CBB" w:rsidRDefault="005206BB" w:rsidP="00226645">
      <w:pPr>
        <w:pStyle w:val="NormalWeb"/>
        <w:spacing w:before="0"/>
        <w:ind w:hanging="2"/>
        <w:rPr>
          <w:rFonts w:asciiTheme="majorHAnsi" w:hAnsiTheme="majorHAnsi" w:cstheme="majorHAnsi"/>
        </w:rPr>
      </w:pPr>
      <w:r w:rsidRPr="00681CBB">
        <w:rPr>
          <w:rFonts w:asciiTheme="majorHAnsi" w:hAnsiTheme="majorHAnsi" w:cstheme="majorHAnsi"/>
        </w:rPr>
        <w:t>VP = Valor da parcela a ser paga.</w:t>
      </w:r>
    </w:p>
    <w:p w14:paraId="1E98E79E" w14:textId="24F533BB" w:rsidR="005206BB" w:rsidRDefault="005206BB" w:rsidP="00226645">
      <w:pPr>
        <w:pStyle w:val="NormalWeb"/>
        <w:spacing w:before="0"/>
        <w:ind w:hanging="2"/>
        <w:rPr>
          <w:rFonts w:asciiTheme="majorHAnsi" w:hAnsiTheme="majorHAnsi" w:cstheme="majorHAnsi"/>
        </w:rPr>
      </w:pPr>
      <w:r w:rsidRPr="00681CBB">
        <w:rPr>
          <w:rFonts w:asciiTheme="majorHAnsi" w:hAnsiTheme="majorHAnsi" w:cstheme="majorHAnsi"/>
        </w:rPr>
        <w:t>I = Índice de compensação financeira = 0,00016438, assim apurado:</w:t>
      </w:r>
    </w:p>
    <w:p w14:paraId="6DCE4919" w14:textId="77777777" w:rsidR="00C61256" w:rsidRPr="00681CBB" w:rsidRDefault="00C61256" w:rsidP="00226645">
      <w:pPr>
        <w:pStyle w:val="NormalWeb"/>
        <w:spacing w:before="0"/>
        <w:ind w:hanging="2"/>
        <w:rPr>
          <w:rFonts w:asciiTheme="majorHAnsi" w:hAnsiTheme="majorHAnsi" w:cstheme="majorHAnsi"/>
        </w:rPr>
      </w:pPr>
    </w:p>
    <w:p w14:paraId="21BBC557" w14:textId="77777777" w:rsidR="005206BB" w:rsidRPr="00681CBB" w:rsidRDefault="005206BB" w:rsidP="00226645">
      <w:pPr>
        <w:pStyle w:val="Normal2"/>
        <w:spacing w:after="120"/>
        <w:ind w:hanging="2"/>
        <w:jc w:val="both"/>
        <w:rPr>
          <w:rFonts w:asciiTheme="majorHAnsi" w:hAnsiTheme="majorHAnsi" w:cstheme="majorHAnsi"/>
        </w:rPr>
      </w:pPr>
      <w:r w:rsidRPr="00681CBB">
        <w:rPr>
          <w:rFonts w:asciiTheme="majorHAnsi" w:hAnsiTheme="majorHAnsi" w:cstheme="majorHAnsi"/>
          <w:noProof/>
        </w:rPr>
        <w:drawing>
          <wp:anchor distT="0" distB="0" distL="114300" distR="114300" simplePos="0" relativeHeight="251659776" behindDoc="0" locked="0" layoutInCell="1" allowOverlap="1" wp14:anchorId="2349136A" wp14:editId="1E0893AE">
            <wp:simplePos x="0" y="0"/>
            <wp:positionH relativeFrom="margin">
              <wp:align>left</wp:align>
            </wp:positionH>
            <wp:positionV relativeFrom="paragraph">
              <wp:posOffset>85725</wp:posOffset>
            </wp:positionV>
            <wp:extent cx="5361940" cy="707390"/>
            <wp:effectExtent l="0" t="0" r="0" b="0"/>
            <wp:wrapSquare wrapText="right"/>
            <wp:docPr id="1" name="Imagem 1" descr="Interface gráfica do usuário, Texto, Aplicativo, Word&#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 Word&#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l="42975" t="60001" r="18294" b="30882"/>
                    <a:stretch>
                      <a:fillRect/>
                    </a:stretch>
                  </pic:blipFill>
                  <pic:spPr bwMode="auto">
                    <a:xfrm>
                      <a:off x="0" y="0"/>
                      <a:ext cx="5361940" cy="70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E537A" w14:textId="77777777" w:rsidR="005206BB" w:rsidRPr="00681CBB" w:rsidRDefault="005206BB" w:rsidP="00226645">
      <w:pPr>
        <w:pStyle w:val="Normal2"/>
        <w:spacing w:after="120"/>
        <w:ind w:hanging="2"/>
        <w:jc w:val="both"/>
        <w:rPr>
          <w:rFonts w:asciiTheme="majorHAnsi" w:hAnsiTheme="majorHAnsi" w:cstheme="majorHAnsi"/>
        </w:rPr>
      </w:pPr>
    </w:p>
    <w:p w14:paraId="5E2543FD" w14:textId="77777777" w:rsidR="005206BB" w:rsidRPr="00681CBB" w:rsidRDefault="005206BB" w:rsidP="00226645">
      <w:pPr>
        <w:spacing w:after="120" w:line="240" w:lineRule="auto"/>
        <w:ind w:left="0" w:hanging="2"/>
        <w:jc w:val="both"/>
        <w:rPr>
          <w:rFonts w:asciiTheme="majorHAnsi" w:hAnsiTheme="majorHAnsi" w:cstheme="majorHAnsi"/>
          <w:b/>
          <w:color w:val="000000"/>
          <w:sz w:val="24"/>
          <w:szCs w:val="24"/>
        </w:rPr>
      </w:pPr>
    </w:p>
    <w:bookmarkEnd w:id="1"/>
    <w:p w14:paraId="3E8842A2" w14:textId="77777777" w:rsidR="00431146" w:rsidRDefault="00431146" w:rsidP="00226645">
      <w:pPr>
        <w:spacing w:after="120" w:line="240" w:lineRule="auto"/>
        <w:ind w:left="0" w:hanging="2"/>
        <w:jc w:val="both"/>
        <w:rPr>
          <w:rFonts w:asciiTheme="majorHAnsi" w:eastAsia="Arial MT" w:hAnsiTheme="majorHAnsi" w:cstheme="majorHAnsi"/>
          <w:b/>
          <w:bCs/>
          <w:color w:val="000000" w:themeColor="text1"/>
          <w:position w:val="0"/>
          <w:sz w:val="24"/>
          <w:szCs w:val="24"/>
          <w:lang w:val="pt-PT" w:eastAsia="en-US"/>
        </w:rPr>
      </w:pPr>
    </w:p>
    <w:p w14:paraId="07571AB3" w14:textId="6DF72D0D" w:rsidR="005206BB" w:rsidRPr="00681CBB" w:rsidRDefault="005206BB" w:rsidP="00226645">
      <w:pPr>
        <w:spacing w:after="120" w:line="240" w:lineRule="auto"/>
        <w:ind w:left="0" w:hanging="2"/>
        <w:jc w:val="both"/>
        <w:rPr>
          <w:rFonts w:asciiTheme="majorHAnsi" w:eastAsia="Arial MT" w:hAnsiTheme="majorHAnsi" w:cstheme="majorHAnsi"/>
          <w:b/>
          <w:bCs/>
          <w:color w:val="000000" w:themeColor="text1"/>
          <w:position w:val="0"/>
          <w:sz w:val="24"/>
          <w:szCs w:val="24"/>
          <w:lang w:val="pt-PT" w:eastAsia="en-US"/>
        </w:rPr>
      </w:pPr>
      <w:r w:rsidRPr="00681CBB">
        <w:rPr>
          <w:rFonts w:asciiTheme="majorHAnsi" w:eastAsia="Arial MT" w:hAnsiTheme="majorHAnsi" w:cstheme="majorHAnsi"/>
          <w:b/>
          <w:bCs/>
          <w:color w:val="000000" w:themeColor="text1"/>
          <w:position w:val="0"/>
          <w:sz w:val="24"/>
          <w:szCs w:val="24"/>
          <w:lang w:val="pt-PT" w:eastAsia="en-US"/>
        </w:rPr>
        <w:t>CLÁUSULA SEXTA – DAS CONDIÇÕES DE FORNECIMENTO</w:t>
      </w:r>
    </w:p>
    <w:p w14:paraId="34EAFFF5" w14:textId="7A18D8BA" w:rsidR="005206BB" w:rsidRPr="00681CBB" w:rsidRDefault="00696C6A" w:rsidP="00226645">
      <w:pPr>
        <w:spacing w:after="120" w:line="240" w:lineRule="auto"/>
        <w:ind w:left="0" w:hanging="2"/>
        <w:jc w:val="both"/>
        <w:rPr>
          <w:rFonts w:asciiTheme="majorHAnsi" w:eastAsia="Arial MT" w:hAnsiTheme="majorHAnsi" w:cstheme="majorHAnsi"/>
          <w:color w:val="000000" w:themeColor="text1"/>
          <w:position w:val="0"/>
          <w:sz w:val="24"/>
          <w:szCs w:val="24"/>
          <w:lang w:val="pt-PT" w:eastAsia="en-US"/>
        </w:rPr>
      </w:pPr>
      <w:r w:rsidRPr="00681CBB">
        <w:rPr>
          <w:rFonts w:asciiTheme="majorHAnsi" w:eastAsia="Arial MT" w:hAnsiTheme="majorHAnsi" w:cstheme="majorHAnsi"/>
          <w:b/>
          <w:bCs/>
          <w:color w:val="000000" w:themeColor="text1"/>
          <w:position w:val="0"/>
          <w:sz w:val="24"/>
          <w:szCs w:val="24"/>
          <w:lang w:val="pt-PT" w:eastAsia="en-US"/>
        </w:rPr>
        <w:t>6.1.</w:t>
      </w:r>
      <w:r w:rsidRPr="00681CBB">
        <w:rPr>
          <w:rFonts w:asciiTheme="majorHAnsi" w:eastAsia="Arial MT" w:hAnsiTheme="majorHAnsi" w:cstheme="majorHAnsi"/>
          <w:color w:val="000000" w:themeColor="text1"/>
          <w:position w:val="0"/>
          <w:sz w:val="24"/>
          <w:szCs w:val="24"/>
          <w:lang w:val="pt-PT" w:eastAsia="en-US"/>
        </w:rPr>
        <w:t xml:space="preserve"> </w:t>
      </w:r>
      <w:r w:rsidR="005206BB" w:rsidRPr="00681CBB">
        <w:rPr>
          <w:rFonts w:asciiTheme="majorHAnsi" w:eastAsia="Arial MT" w:hAnsiTheme="majorHAnsi" w:cstheme="majorHAnsi"/>
          <w:color w:val="000000" w:themeColor="text1"/>
          <w:position w:val="0"/>
          <w:sz w:val="24"/>
          <w:szCs w:val="24"/>
          <w:lang w:val="pt-PT" w:eastAsia="en-US"/>
        </w:rPr>
        <w:t>A entrega dos serviços só estará caracterizada se acompanhada da ordem de Fornecimento.</w:t>
      </w:r>
    </w:p>
    <w:p w14:paraId="665E1193" w14:textId="198B483D" w:rsidR="005206BB" w:rsidRPr="00681CBB" w:rsidRDefault="00696C6A" w:rsidP="00226645">
      <w:pPr>
        <w:spacing w:after="120" w:line="240" w:lineRule="auto"/>
        <w:ind w:left="0" w:hanging="2"/>
        <w:jc w:val="both"/>
        <w:rPr>
          <w:rFonts w:asciiTheme="majorHAnsi" w:eastAsia="Arial MT" w:hAnsiTheme="majorHAnsi" w:cstheme="majorHAnsi"/>
          <w:color w:val="000000" w:themeColor="text1"/>
          <w:position w:val="0"/>
          <w:sz w:val="24"/>
          <w:szCs w:val="24"/>
          <w:lang w:val="pt-PT" w:eastAsia="en-US"/>
        </w:rPr>
      </w:pPr>
      <w:r w:rsidRPr="00681CBB">
        <w:rPr>
          <w:rFonts w:asciiTheme="majorHAnsi" w:eastAsia="Arial MT" w:hAnsiTheme="majorHAnsi" w:cstheme="majorHAnsi"/>
          <w:b/>
          <w:bCs/>
          <w:color w:val="000000" w:themeColor="text1"/>
          <w:position w:val="0"/>
          <w:sz w:val="24"/>
          <w:szCs w:val="24"/>
          <w:lang w:val="pt-PT" w:eastAsia="en-US"/>
        </w:rPr>
        <w:t>6.2.</w:t>
      </w:r>
      <w:r w:rsidRPr="00681CBB">
        <w:rPr>
          <w:rFonts w:asciiTheme="majorHAnsi" w:eastAsia="Arial MT" w:hAnsiTheme="majorHAnsi" w:cstheme="majorHAnsi"/>
          <w:color w:val="000000" w:themeColor="text1"/>
          <w:position w:val="0"/>
          <w:sz w:val="24"/>
          <w:szCs w:val="24"/>
          <w:lang w:val="pt-PT" w:eastAsia="en-US"/>
        </w:rPr>
        <w:t xml:space="preserve"> </w:t>
      </w:r>
      <w:r w:rsidR="005206BB" w:rsidRPr="00681CBB">
        <w:rPr>
          <w:rFonts w:asciiTheme="majorHAnsi" w:eastAsia="Arial MT" w:hAnsiTheme="majorHAnsi" w:cstheme="majorHAnsi"/>
          <w:color w:val="000000" w:themeColor="text1"/>
          <w:position w:val="0"/>
          <w:sz w:val="24"/>
          <w:szCs w:val="24"/>
          <w:lang w:val="pt-PT" w:eastAsia="en-US"/>
        </w:rPr>
        <w:t xml:space="preserve">O fornecedor ficará obrigado a atender todos os pedidos efetuados durante a vigência desta Ata, mesmo que a entrega deles decorrente estiver prevista para data posterior a do seu vencimento. </w:t>
      </w:r>
    </w:p>
    <w:p w14:paraId="504AF9A7" w14:textId="4CBDE826" w:rsidR="00014837" w:rsidRPr="00681CBB" w:rsidRDefault="00696C6A" w:rsidP="00226645">
      <w:pPr>
        <w:spacing w:after="120" w:line="240" w:lineRule="auto"/>
        <w:ind w:left="0" w:hanging="2"/>
        <w:jc w:val="both"/>
        <w:rPr>
          <w:rFonts w:asciiTheme="majorHAnsi" w:eastAsia="Arial MT" w:hAnsiTheme="majorHAnsi" w:cstheme="majorHAnsi"/>
          <w:color w:val="000000" w:themeColor="text1"/>
          <w:position w:val="0"/>
          <w:sz w:val="24"/>
          <w:szCs w:val="24"/>
          <w:lang w:val="pt-PT" w:eastAsia="en-US"/>
        </w:rPr>
      </w:pPr>
      <w:r w:rsidRPr="00681CBB">
        <w:rPr>
          <w:rFonts w:asciiTheme="majorHAnsi" w:eastAsia="Arial MT" w:hAnsiTheme="majorHAnsi" w:cstheme="majorHAnsi"/>
          <w:b/>
          <w:bCs/>
          <w:color w:val="000000" w:themeColor="text1"/>
          <w:position w:val="0"/>
          <w:sz w:val="24"/>
          <w:szCs w:val="24"/>
          <w:lang w:val="pt-PT" w:eastAsia="en-US"/>
        </w:rPr>
        <w:t>6.3.</w:t>
      </w:r>
      <w:r w:rsidRPr="00681CBB">
        <w:rPr>
          <w:rFonts w:asciiTheme="majorHAnsi" w:eastAsia="Arial MT" w:hAnsiTheme="majorHAnsi" w:cstheme="majorHAnsi"/>
          <w:color w:val="000000" w:themeColor="text1"/>
          <w:position w:val="0"/>
          <w:sz w:val="24"/>
          <w:szCs w:val="24"/>
          <w:lang w:val="pt-PT" w:eastAsia="en-US"/>
        </w:rPr>
        <w:t xml:space="preserve"> </w:t>
      </w:r>
      <w:r w:rsidR="005206BB" w:rsidRPr="00681CBB">
        <w:rPr>
          <w:rFonts w:asciiTheme="majorHAnsi" w:eastAsia="Arial MT" w:hAnsiTheme="majorHAnsi" w:cstheme="majorHAnsi"/>
          <w:color w:val="000000" w:themeColor="text1"/>
          <w:position w:val="0"/>
          <w:sz w:val="24"/>
          <w:szCs w:val="24"/>
          <w:lang w:val="pt-PT" w:eastAsia="en-US"/>
        </w:rPr>
        <w:t>Os serviços deverão ser entregues acompanhados da nota fiscal/fatura correspondente.</w:t>
      </w:r>
    </w:p>
    <w:p w14:paraId="6BA0B862" w14:textId="77777777" w:rsidR="00431146" w:rsidRDefault="00431146" w:rsidP="00226645">
      <w:pPr>
        <w:spacing w:after="120" w:line="240" w:lineRule="auto"/>
        <w:ind w:left="0" w:hanging="2"/>
        <w:jc w:val="both"/>
        <w:rPr>
          <w:rFonts w:asciiTheme="majorHAnsi" w:eastAsia="Arial MT" w:hAnsiTheme="majorHAnsi" w:cstheme="majorHAnsi"/>
          <w:b/>
          <w:bCs/>
          <w:color w:val="000000" w:themeColor="text1"/>
          <w:position w:val="0"/>
          <w:sz w:val="24"/>
          <w:szCs w:val="24"/>
          <w:lang w:val="pt-PT" w:eastAsia="en-US"/>
        </w:rPr>
      </w:pPr>
    </w:p>
    <w:p w14:paraId="58D5F28A" w14:textId="0C7124E2" w:rsidR="00FD43F9" w:rsidRPr="00681CBB" w:rsidRDefault="005206BB" w:rsidP="00226645">
      <w:pPr>
        <w:spacing w:after="120" w:line="240" w:lineRule="auto"/>
        <w:ind w:left="0" w:hanging="2"/>
        <w:jc w:val="both"/>
        <w:rPr>
          <w:rFonts w:asciiTheme="majorHAnsi" w:eastAsia="Calibri" w:hAnsiTheme="majorHAnsi" w:cstheme="majorHAnsi"/>
          <w:b/>
          <w:color w:val="000000" w:themeColor="text1"/>
          <w:sz w:val="24"/>
          <w:szCs w:val="24"/>
        </w:rPr>
      </w:pPr>
      <w:r w:rsidRPr="00681CBB">
        <w:rPr>
          <w:rFonts w:asciiTheme="majorHAnsi" w:eastAsia="Arial MT" w:hAnsiTheme="majorHAnsi" w:cstheme="majorHAnsi"/>
          <w:b/>
          <w:bCs/>
          <w:color w:val="000000" w:themeColor="text1"/>
          <w:position w:val="0"/>
          <w:sz w:val="24"/>
          <w:szCs w:val="24"/>
          <w:lang w:val="pt-PT" w:eastAsia="en-US"/>
        </w:rPr>
        <w:t>CLÁUSULA S</w:t>
      </w:r>
      <w:r w:rsidR="00B22496" w:rsidRPr="00681CBB">
        <w:rPr>
          <w:rFonts w:asciiTheme="majorHAnsi" w:eastAsia="Arial MT" w:hAnsiTheme="majorHAnsi" w:cstheme="majorHAnsi"/>
          <w:b/>
          <w:bCs/>
          <w:color w:val="000000" w:themeColor="text1"/>
          <w:position w:val="0"/>
          <w:sz w:val="24"/>
          <w:szCs w:val="24"/>
          <w:lang w:val="pt-PT" w:eastAsia="en-US"/>
        </w:rPr>
        <w:t>ÉTIMA</w:t>
      </w:r>
      <w:r w:rsidRPr="00681CBB">
        <w:rPr>
          <w:rFonts w:asciiTheme="majorHAnsi" w:eastAsia="Arial MT" w:hAnsiTheme="majorHAnsi" w:cstheme="majorHAnsi"/>
          <w:b/>
          <w:bCs/>
          <w:color w:val="000000" w:themeColor="text1"/>
          <w:position w:val="0"/>
          <w:sz w:val="24"/>
          <w:szCs w:val="24"/>
          <w:lang w:val="pt-PT" w:eastAsia="en-US"/>
        </w:rPr>
        <w:t xml:space="preserve"> –</w:t>
      </w:r>
      <w:r w:rsidR="00B22496" w:rsidRPr="00681CBB">
        <w:rPr>
          <w:rFonts w:asciiTheme="majorHAnsi" w:eastAsia="Arial MT" w:hAnsiTheme="majorHAnsi" w:cstheme="majorHAnsi"/>
          <w:b/>
          <w:bCs/>
          <w:color w:val="000000" w:themeColor="text1"/>
          <w:position w:val="0"/>
          <w:sz w:val="24"/>
          <w:szCs w:val="24"/>
          <w:lang w:val="pt-PT" w:eastAsia="en-US"/>
        </w:rPr>
        <w:t xml:space="preserve"> </w:t>
      </w:r>
      <w:r w:rsidR="00FD43F9" w:rsidRPr="00681CBB">
        <w:rPr>
          <w:rFonts w:asciiTheme="majorHAnsi" w:eastAsia="Calibri" w:hAnsiTheme="majorHAnsi" w:cstheme="majorHAnsi"/>
          <w:b/>
          <w:color w:val="000000" w:themeColor="text1"/>
          <w:sz w:val="24"/>
          <w:szCs w:val="24"/>
        </w:rPr>
        <w:t>DO LOCAL E PRAZO DE ENTREGA</w:t>
      </w:r>
    </w:p>
    <w:p w14:paraId="01FD095F" w14:textId="77777777" w:rsidR="002C478E" w:rsidRDefault="00991664" w:rsidP="002C478E">
      <w:pPr>
        <w:pStyle w:val="Corpodetexto"/>
        <w:spacing w:before="7" w:line="276" w:lineRule="auto"/>
        <w:ind w:right="-1"/>
        <w:jc w:val="both"/>
        <w:rPr>
          <w:rFonts w:asciiTheme="majorHAnsi" w:hAnsiTheme="majorHAnsi" w:cstheme="majorHAnsi"/>
          <w:b/>
          <w:bCs/>
          <w:sz w:val="24"/>
          <w:szCs w:val="24"/>
        </w:rPr>
      </w:pPr>
      <w:r w:rsidRPr="00681CBB">
        <w:rPr>
          <w:rFonts w:asciiTheme="majorHAnsi" w:eastAsia="Calibri" w:hAnsiTheme="majorHAnsi" w:cstheme="majorHAnsi"/>
          <w:b/>
          <w:bCs/>
          <w:sz w:val="24"/>
          <w:szCs w:val="24"/>
        </w:rPr>
        <w:t>7.1</w:t>
      </w:r>
      <w:r w:rsidRPr="00681CBB">
        <w:rPr>
          <w:rFonts w:asciiTheme="majorHAnsi" w:eastAsia="Calibri" w:hAnsiTheme="majorHAnsi" w:cstheme="majorHAnsi"/>
          <w:sz w:val="24"/>
          <w:szCs w:val="24"/>
        </w:rPr>
        <w:t>.</w:t>
      </w:r>
      <w:r w:rsidR="00956130" w:rsidRPr="00681CBB">
        <w:rPr>
          <w:rFonts w:asciiTheme="majorHAnsi" w:eastAsia="Calibri" w:hAnsiTheme="majorHAnsi" w:cstheme="majorHAnsi"/>
          <w:sz w:val="24"/>
          <w:szCs w:val="24"/>
        </w:rPr>
        <w:t xml:space="preserve"> </w:t>
      </w:r>
      <w:r w:rsidR="000E1150" w:rsidRPr="00681CBB">
        <w:rPr>
          <w:rFonts w:asciiTheme="majorHAnsi" w:hAnsiTheme="majorHAnsi" w:cstheme="majorHAnsi"/>
          <w:b/>
          <w:bCs/>
          <w:sz w:val="24"/>
          <w:szCs w:val="24"/>
        </w:rPr>
        <w:t>Local de entrega do material de coleta e retirada das amostras:</w:t>
      </w:r>
      <w:r w:rsidR="000E1150" w:rsidRPr="00681CBB">
        <w:rPr>
          <w:rFonts w:asciiTheme="majorHAnsi" w:hAnsiTheme="majorHAnsi" w:cstheme="majorHAnsi"/>
          <w:sz w:val="24"/>
          <w:szCs w:val="24"/>
        </w:rPr>
        <w:t xml:space="preserve"> prefeituras e/ou autarquias consorciadas ao CISAB Zona da Mata demandantes no processo</w:t>
      </w:r>
      <w:r w:rsidR="002C478E">
        <w:rPr>
          <w:rFonts w:asciiTheme="majorHAnsi" w:hAnsiTheme="majorHAnsi" w:cstheme="majorHAnsi"/>
          <w:sz w:val="24"/>
          <w:szCs w:val="24"/>
        </w:rPr>
        <w:t>, confome dispostop no Edital</w:t>
      </w:r>
      <w:r w:rsidR="000E1150" w:rsidRPr="00681CBB">
        <w:rPr>
          <w:rFonts w:asciiTheme="majorHAnsi" w:hAnsiTheme="majorHAnsi" w:cstheme="majorHAnsi"/>
          <w:sz w:val="24"/>
          <w:szCs w:val="24"/>
        </w:rPr>
        <w:t xml:space="preserve">. Podendo ser a sede da prefeitura, a sede da autarquia, estação de tratamento de esgoto ou outro local indicado pela </w:t>
      </w:r>
      <w:r w:rsidR="000E1150" w:rsidRPr="00681CBB">
        <w:rPr>
          <w:rFonts w:asciiTheme="majorHAnsi" w:hAnsiTheme="majorHAnsi" w:cstheme="majorHAnsi"/>
          <w:b/>
          <w:bCs/>
          <w:sz w:val="24"/>
          <w:szCs w:val="24"/>
        </w:rPr>
        <w:t>CONTRATANTE.</w:t>
      </w:r>
      <w:r w:rsidR="002C478E">
        <w:rPr>
          <w:rFonts w:asciiTheme="majorHAnsi" w:hAnsiTheme="majorHAnsi" w:cstheme="majorHAnsi"/>
          <w:b/>
          <w:bCs/>
          <w:sz w:val="24"/>
          <w:szCs w:val="24"/>
        </w:rPr>
        <w:t xml:space="preserve"> </w:t>
      </w:r>
    </w:p>
    <w:p w14:paraId="06E9A091" w14:textId="77777777" w:rsidR="002C478E" w:rsidRDefault="002C478E" w:rsidP="002C478E">
      <w:pPr>
        <w:pStyle w:val="Corpodetexto"/>
        <w:spacing w:before="7" w:line="276" w:lineRule="auto"/>
        <w:ind w:right="-1"/>
        <w:jc w:val="both"/>
        <w:rPr>
          <w:rFonts w:asciiTheme="majorHAnsi" w:hAnsiTheme="majorHAnsi" w:cstheme="majorHAnsi"/>
          <w:b/>
          <w:bCs/>
          <w:sz w:val="24"/>
          <w:szCs w:val="24"/>
        </w:rPr>
      </w:pPr>
    </w:p>
    <w:p w14:paraId="2F921E60" w14:textId="77777777" w:rsidR="002C478E" w:rsidRDefault="002C478E" w:rsidP="002C478E">
      <w:pPr>
        <w:pStyle w:val="Corpodetexto"/>
        <w:spacing w:before="7" w:line="276" w:lineRule="auto"/>
        <w:ind w:right="-1"/>
        <w:jc w:val="both"/>
        <w:rPr>
          <w:rFonts w:asciiTheme="majorHAnsi" w:hAnsiTheme="majorHAnsi" w:cstheme="majorHAnsi"/>
          <w:b/>
          <w:sz w:val="24"/>
          <w:szCs w:val="24"/>
        </w:rPr>
      </w:pPr>
      <w:r>
        <w:rPr>
          <w:rFonts w:asciiTheme="majorHAnsi" w:hAnsiTheme="majorHAnsi" w:cstheme="majorHAnsi"/>
          <w:b/>
          <w:bCs/>
          <w:sz w:val="24"/>
          <w:szCs w:val="24"/>
        </w:rPr>
        <w:t xml:space="preserve">7.2. </w:t>
      </w:r>
      <w:r w:rsidR="000E1150" w:rsidRPr="00681CBB">
        <w:rPr>
          <w:rFonts w:asciiTheme="majorHAnsi" w:hAnsiTheme="majorHAnsi" w:cstheme="majorHAnsi"/>
          <w:b/>
          <w:sz w:val="24"/>
          <w:szCs w:val="24"/>
        </w:rPr>
        <w:t>Para as análises que devem ser realizadas em campo:</w:t>
      </w:r>
    </w:p>
    <w:p w14:paraId="77404AEC" w14:textId="6BD66BBA" w:rsidR="000E1150" w:rsidRPr="002C478E" w:rsidRDefault="002C478E" w:rsidP="002C478E">
      <w:pPr>
        <w:pStyle w:val="Corpodetexto"/>
        <w:spacing w:before="7" w:line="276" w:lineRule="auto"/>
        <w:ind w:right="-1"/>
        <w:jc w:val="both"/>
        <w:rPr>
          <w:rFonts w:asciiTheme="majorHAnsi" w:hAnsiTheme="majorHAnsi" w:cstheme="majorHAnsi"/>
          <w:b/>
          <w:bCs/>
          <w:sz w:val="24"/>
          <w:szCs w:val="24"/>
        </w:rPr>
      </w:pPr>
      <w:r w:rsidRPr="002C478E">
        <w:rPr>
          <w:rFonts w:asciiTheme="majorHAnsi" w:hAnsiTheme="majorHAnsi" w:cstheme="majorHAnsi"/>
          <w:b/>
          <w:bCs/>
          <w:sz w:val="24"/>
          <w:szCs w:val="24"/>
        </w:rPr>
        <w:t>7.2.1</w:t>
      </w:r>
      <w:r>
        <w:rPr>
          <w:rFonts w:asciiTheme="majorHAnsi" w:hAnsiTheme="majorHAnsi" w:cstheme="majorHAnsi"/>
          <w:sz w:val="24"/>
          <w:szCs w:val="24"/>
        </w:rPr>
        <w:t xml:space="preserve">. </w:t>
      </w:r>
      <w:r w:rsidR="000E1150" w:rsidRPr="00681CBB">
        <w:rPr>
          <w:rFonts w:asciiTheme="majorHAnsi" w:hAnsiTheme="majorHAnsi" w:cstheme="majorHAnsi"/>
          <w:sz w:val="24"/>
          <w:szCs w:val="24"/>
        </w:rPr>
        <w:t xml:space="preserve">Para aqueles ensaios cuja análise deve ser realizada de forma imediata após a coleta, a </w:t>
      </w:r>
      <w:r w:rsidR="000E1150" w:rsidRPr="00681CBB">
        <w:rPr>
          <w:rFonts w:asciiTheme="majorHAnsi" w:hAnsiTheme="majorHAnsi" w:cstheme="majorHAnsi"/>
          <w:b/>
          <w:bCs/>
          <w:sz w:val="24"/>
          <w:szCs w:val="24"/>
        </w:rPr>
        <w:t xml:space="preserve">CONTRATADA </w:t>
      </w:r>
      <w:r w:rsidR="000E1150" w:rsidRPr="00681CBB">
        <w:rPr>
          <w:rFonts w:asciiTheme="majorHAnsi" w:hAnsiTheme="majorHAnsi" w:cstheme="majorHAnsi"/>
          <w:sz w:val="24"/>
          <w:szCs w:val="24"/>
        </w:rPr>
        <w:t>deve se responsabilizar pela coleta das amostras e análise dos parâmetros em campo, de forma a garantir a validade dos ensaios, ficando por sua conta todas as despesas com deslocamento e coleta e análise.</w:t>
      </w:r>
    </w:p>
    <w:p w14:paraId="765F3AEF" w14:textId="75502B47" w:rsidR="000E1150" w:rsidRDefault="002C478E" w:rsidP="002C478E">
      <w:pPr>
        <w:widowControl w:val="0"/>
        <w:suppressAutoHyphens w:val="0"/>
        <w:autoSpaceDE w:val="0"/>
        <w:autoSpaceDN w:val="0"/>
        <w:adjustRightInd w:val="0"/>
        <w:spacing w:after="120" w:line="240" w:lineRule="auto"/>
        <w:ind w:leftChars="0" w:left="0" w:firstLineChars="0" w:firstLine="0"/>
        <w:contextualSpacing/>
        <w:jc w:val="both"/>
        <w:textDirection w:val="lrTb"/>
        <w:rPr>
          <w:rFonts w:asciiTheme="majorHAnsi" w:hAnsiTheme="majorHAnsi" w:cstheme="majorHAnsi"/>
          <w:sz w:val="24"/>
          <w:szCs w:val="24"/>
        </w:rPr>
      </w:pPr>
      <w:r w:rsidRPr="002C478E">
        <w:rPr>
          <w:rFonts w:asciiTheme="majorHAnsi" w:hAnsiTheme="majorHAnsi" w:cstheme="majorHAnsi"/>
          <w:b/>
          <w:bCs/>
          <w:sz w:val="24"/>
          <w:szCs w:val="24"/>
        </w:rPr>
        <w:t>7.2.2.</w:t>
      </w:r>
      <w:r>
        <w:rPr>
          <w:rFonts w:asciiTheme="majorHAnsi" w:hAnsiTheme="majorHAnsi" w:cstheme="majorHAnsi"/>
          <w:sz w:val="24"/>
          <w:szCs w:val="24"/>
        </w:rPr>
        <w:t xml:space="preserve"> </w:t>
      </w:r>
      <w:r w:rsidR="000E1150" w:rsidRPr="00681CBB">
        <w:rPr>
          <w:rFonts w:asciiTheme="majorHAnsi" w:hAnsiTheme="majorHAnsi" w:cstheme="majorHAnsi"/>
          <w:sz w:val="24"/>
          <w:szCs w:val="24"/>
        </w:rPr>
        <w:t xml:space="preserve">As coletas e análises em campo devem ser realizadas nos locais indicados pela </w:t>
      </w:r>
      <w:r w:rsidR="000E1150" w:rsidRPr="00681CBB">
        <w:rPr>
          <w:rFonts w:asciiTheme="majorHAnsi" w:hAnsiTheme="majorHAnsi" w:cstheme="majorHAnsi"/>
          <w:b/>
          <w:bCs/>
          <w:sz w:val="24"/>
          <w:szCs w:val="24"/>
        </w:rPr>
        <w:t>CONTRATANTE</w:t>
      </w:r>
      <w:r w:rsidR="000E1150" w:rsidRPr="00681CBB">
        <w:rPr>
          <w:rFonts w:asciiTheme="majorHAnsi" w:hAnsiTheme="majorHAnsi" w:cstheme="majorHAnsi"/>
          <w:sz w:val="24"/>
          <w:szCs w:val="24"/>
        </w:rPr>
        <w:t>, não se limitando à sede da prefeitura, sede da autarquia ou estação de tratamento de esgoto.</w:t>
      </w:r>
    </w:p>
    <w:p w14:paraId="1F9945D8" w14:textId="0C12E0AF" w:rsidR="00AE2F99" w:rsidRDefault="00AE2F99" w:rsidP="002C478E">
      <w:pPr>
        <w:widowControl w:val="0"/>
        <w:suppressAutoHyphens w:val="0"/>
        <w:autoSpaceDE w:val="0"/>
        <w:autoSpaceDN w:val="0"/>
        <w:adjustRightInd w:val="0"/>
        <w:spacing w:after="120" w:line="240" w:lineRule="auto"/>
        <w:ind w:leftChars="0" w:left="0" w:firstLineChars="0" w:firstLine="0"/>
        <w:contextualSpacing/>
        <w:jc w:val="both"/>
        <w:textDirection w:val="lrTb"/>
        <w:rPr>
          <w:rFonts w:asciiTheme="majorHAnsi" w:hAnsiTheme="majorHAnsi" w:cstheme="majorHAnsi"/>
          <w:sz w:val="24"/>
          <w:szCs w:val="24"/>
        </w:rPr>
      </w:pPr>
    </w:p>
    <w:p w14:paraId="4B4254FE" w14:textId="4AC36FB0" w:rsidR="00C61256" w:rsidRDefault="00C61256" w:rsidP="002C478E">
      <w:pPr>
        <w:widowControl w:val="0"/>
        <w:suppressAutoHyphens w:val="0"/>
        <w:autoSpaceDE w:val="0"/>
        <w:autoSpaceDN w:val="0"/>
        <w:adjustRightInd w:val="0"/>
        <w:spacing w:after="120" w:line="240" w:lineRule="auto"/>
        <w:ind w:leftChars="0" w:left="0" w:firstLineChars="0" w:firstLine="0"/>
        <w:contextualSpacing/>
        <w:jc w:val="both"/>
        <w:textDirection w:val="lrTb"/>
        <w:rPr>
          <w:rFonts w:asciiTheme="majorHAnsi" w:hAnsiTheme="majorHAnsi" w:cstheme="majorHAnsi"/>
          <w:sz w:val="24"/>
          <w:szCs w:val="24"/>
        </w:rPr>
      </w:pPr>
    </w:p>
    <w:p w14:paraId="46A07D7E" w14:textId="77777777" w:rsidR="00C61256" w:rsidRDefault="00C61256" w:rsidP="002C478E">
      <w:pPr>
        <w:widowControl w:val="0"/>
        <w:suppressAutoHyphens w:val="0"/>
        <w:autoSpaceDE w:val="0"/>
        <w:autoSpaceDN w:val="0"/>
        <w:adjustRightInd w:val="0"/>
        <w:spacing w:after="120" w:line="240" w:lineRule="auto"/>
        <w:ind w:leftChars="0" w:left="0" w:firstLineChars="0" w:firstLine="0"/>
        <w:contextualSpacing/>
        <w:jc w:val="both"/>
        <w:textDirection w:val="lrTb"/>
        <w:rPr>
          <w:rFonts w:asciiTheme="majorHAnsi" w:hAnsiTheme="majorHAnsi" w:cstheme="majorHAnsi"/>
          <w:sz w:val="24"/>
          <w:szCs w:val="24"/>
        </w:rPr>
      </w:pPr>
    </w:p>
    <w:p w14:paraId="6EC1D2CB" w14:textId="3317C88F" w:rsidR="00471022" w:rsidRPr="00681CBB" w:rsidRDefault="00B22496" w:rsidP="00226645">
      <w:pPr>
        <w:spacing w:after="120" w:line="240" w:lineRule="auto"/>
        <w:ind w:left="0" w:hanging="2"/>
        <w:jc w:val="both"/>
        <w:rPr>
          <w:rFonts w:asciiTheme="majorHAnsi" w:hAnsiTheme="majorHAnsi" w:cstheme="majorHAnsi"/>
          <w:color w:val="000000" w:themeColor="text1"/>
          <w:sz w:val="24"/>
          <w:szCs w:val="24"/>
        </w:rPr>
      </w:pPr>
      <w:r w:rsidRPr="00681CBB">
        <w:rPr>
          <w:rFonts w:asciiTheme="majorHAnsi" w:eastAsia="Arial MT" w:hAnsiTheme="majorHAnsi" w:cstheme="majorHAnsi"/>
          <w:b/>
          <w:bCs/>
          <w:color w:val="000000" w:themeColor="text1"/>
          <w:position w:val="0"/>
          <w:sz w:val="24"/>
          <w:szCs w:val="24"/>
          <w:lang w:val="pt-PT" w:eastAsia="en-US"/>
        </w:rPr>
        <w:t xml:space="preserve">CLÁUSULA </w:t>
      </w:r>
      <w:r w:rsidR="00813588" w:rsidRPr="00681CBB">
        <w:rPr>
          <w:rFonts w:asciiTheme="majorHAnsi" w:eastAsia="Arial MT" w:hAnsiTheme="majorHAnsi" w:cstheme="majorHAnsi"/>
          <w:b/>
          <w:bCs/>
          <w:color w:val="000000" w:themeColor="text1"/>
          <w:position w:val="0"/>
          <w:sz w:val="24"/>
          <w:szCs w:val="24"/>
          <w:lang w:val="pt-PT" w:eastAsia="en-US"/>
        </w:rPr>
        <w:t>OITAVA</w:t>
      </w:r>
      <w:r w:rsidRPr="00681CBB">
        <w:rPr>
          <w:rFonts w:asciiTheme="majorHAnsi" w:eastAsia="Arial MT" w:hAnsiTheme="majorHAnsi" w:cstheme="majorHAnsi"/>
          <w:b/>
          <w:bCs/>
          <w:color w:val="000000" w:themeColor="text1"/>
          <w:position w:val="0"/>
          <w:sz w:val="24"/>
          <w:szCs w:val="24"/>
          <w:lang w:val="pt-PT" w:eastAsia="en-US"/>
        </w:rPr>
        <w:t xml:space="preserve"> – </w:t>
      </w:r>
      <w:r w:rsidR="004C6B5A" w:rsidRPr="00681CBB">
        <w:rPr>
          <w:rFonts w:asciiTheme="majorHAnsi" w:eastAsia="Calibri" w:hAnsiTheme="majorHAnsi" w:cstheme="majorHAnsi"/>
          <w:b/>
          <w:color w:val="000000" w:themeColor="text1"/>
          <w:sz w:val="24"/>
          <w:szCs w:val="24"/>
        </w:rPr>
        <w:t>DA RESCISÃO</w:t>
      </w:r>
    </w:p>
    <w:p w14:paraId="1CC0B9D9" w14:textId="6CD21A62" w:rsidR="00471022" w:rsidRPr="00681CBB" w:rsidRDefault="00813588" w:rsidP="00226645">
      <w:pPr>
        <w:spacing w:after="120" w:line="240" w:lineRule="auto"/>
        <w:ind w:left="0" w:hanging="2"/>
        <w:jc w:val="both"/>
        <w:rPr>
          <w:rFonts w:asciiTheme="majorHAnsi" w:hAnsiTheme="majorHAnsi" w:cstheme="majorHAnsi"/>
          <w:color w:val="000000" w:themeColor="text1"/>
          <w:sz w:val="24"/>
          <w:szCs w:val="24"/>
        </w:rPr>
      </w:pPr>
      <w:r w:rsidRPr="00681CBB">
        <w:rPr>
          <w:rFonts w:asciiTheme="majorHAnsi" w:eastAsia="Calibri" w:hAnsiTheme="majorHAnsi" w:cstheme="majorHAnsi"/>
          <w:b/>
          <w:bCs/>
          <w:color w:val="000000" w:themeColor="text1"/>
          <w:sz w:val="24"/>
          <w:szCs w:val="24"/>
        </w:rPr>
        <w:t>8</w:t>
      </w:r>
      <w:r w:rsidR="004C6B5A" w:rsidRPr="00681CBB">
        <w:rPr>
          <w:rFonts w:asciiTheme="majorHAnsi" w:eastAsia="Calibri" w:hAnsiTheme="majorHAnsi" w:cstheme="majorHAnsi"/>
          <w:b/>
          <w:bCs/>
          <w:color w:val="000000" w:themeColor="text1"/>
          <w:sz w:val="24"/>
          <w:szCs w:val="24"/>
        </w:rPr>
        <w:t>.1.</w:t>
      </w:r>
      <w:r w:rsidR="004C6B5A" w:rsidRPr="00681CBB">
        <w:rPr>
          <w:rFonts w:asciiTheme="majorHAnsi" w:eastAsia="Calibri" w:hAnsiTheme="majorHAnsi" w:cstheme="majorHAnsi"/>
          <w:color w:val="000000" w:themeColor="text1"/>
          <w:sz w:val="24"/>
          <w:szCs w:val="24"/>
        </w:rPr>
        <w:t xml:space="preserve"> </w:t>
      </w:r>
      <w:r w:rsidRPr="00681CBB">
        <w:rPr>
          <w:rFonts w:asciiTheme="majorHAnsi" w:eastAsia="Calibri" w:hAnsiTheme="majorHAnsi" w:cstheme="majorHAnsi"/>
          <w:color w:val="000000" w:themeColor="text1"/>
          <w:sz w:val="24"/>
          <w:szCs w:val="24"/>
        </w:rPr>
        <w:t>A prestação de serviços poderá ser rescindida, quer pela inexecução das obrigações pactuadas, quer pela superveniência de norma legal que o torne formal ou materialmente inexigível, ou desde que ocorra qualquer das hipóteses previstas no artigo 78 da Lei n.º 8.666/93, à qual as partes expressamente se submetem, podendo a rescisão ser determinada</w:t>
      </w:r>
      <w:r w:rsidR="004C6B5A" w:rsidRPr="00681CBB">
        <w:rPr>
          <w:rFonts w:asciiTheme="majorHAnsi" w:eastAsia="Calibri" w:hAnsiTheme="majorHAnsi" w:cstheme="majorHAnsi"/>
          <w:color w:val="000000" w:themeColor="text1"/>
          <w:sz w:val="24"/>
          <w:szCs w:val="24"/>
        </w:rPr>
        <w:t xml:space="preserve">: </w:t>
      </w:r>
    </w:p>
    <w:p w14:paraId="28A6764D" w14:textId="6AF92BF8" w:rsidR="00471022" w:rsidRPr="00681CBB" w:rsidRDefault="0053797C" w:rsidP="009B1429">
      <w:pPr>
        <w:pStyle w:val="PargrafodaLista"/>
        <w:numPr>
          <w:ilvl w:val="0"/>
          <w:numId w:val="2"/>
        </w:numPr>
        <w:spacing w:after="120" w:line="240" w:lineRule="auto"/>
        <w:ind w:leftChars="0" w:firstLineChars="0"/>
        <w:jc w:val="both"/>
        <w:rPr>
          <w:rFonts w:asciiTheme="majorHAnsi" w:hAnsiTheme="majorHAnsi" w:cstheme="majorHAnsi"/>
          <w:color w:val="000000" w:themeColor="text1"/>
          <w:sz w:val="24"/>
          <w:szCs w:val="24"/>
        </w:rPr>
      </w:pPr>
      <w:r w:rsidRPr="00681CBB">
        <w:rPr>
          <w:rFonts w:asciiTheme="majorHAnsi" w:eastAsia="Calibri" w:hAnsiTheme="majorHAnsi" w:cstheme="majorHAnsi"/>
          <w:color w:val="000000" w:themeColor="text1"/>
          <w:sz w:val="24"/>
          <w:szCs w:val="24"/>
        </w:rPr>
        <w:t>P</w:t>
      </w:r>
      <w:r w:rsidR="00485BDE" w:rsidRPr="00681CBB">
        <w:rPr>
          <w:rFonts w:asciiTheme="majorHAnsi" w:eastAsia="Calibri" w:hAnsiTheme="majorHAnsi" w:cstheme="majorHAnsi"/>
          <w:color w:val="000000" w:themeColor="text1"/>
          <w:sz w:val="24"/>
          <w:szCs w:val="24"/>
        </w:rPr>
        <w:t>or</w:t>
      </w:r>
      <w:r w:rsidR="004C6B5A" w:rsidRPr="00681CBB">
        <w:rPr>
          <w:rFonts w:asciiTheme="majorHAnsi" w:eastAsia="Calibri" w:hAnsiTheme="majorHAnsi" w:cstheme="majorHAnsi"/>
          <w:color w:val="000000" w:themeColor="text1"/>
          <w:sz w:val="24"/>
          <w:szCs w:val="24"/>
        </w:rPr>
        <w:t xml:space="preserve"> ato u</w:t>
      </w:r>
      <w:r w:rsidR="00B7550A" w:rsidRPr="00681CBB">
        <w:rPr>
          <w:rFonts w:asciiTheme="majorHAnsi" w:eastAsia="Calibri" w:hAnsiTheme="majorHAnsi" w:cstheme="majorHAnsi"/>
          <w:color w:val="000000" w:themeColor="text1"/>
          <w:sz w:val="24"/>
          <w:szCs w:val="24"/>
        </w:rPr>
        <w:t xml:space="preserve">nilateral e escrito </w:t>
      </w:r>
      <w:r w:rsidR="00813588" w:rsidRPr="00681CBB">
        <w:rPr>
          <w:rFonts w:asciiTheme="majorHAnsi" w:eastAsia="Calibri" w:hAnsiTheme="majorHAnsi" w:cstheme="majorHAnsi"/>
          <w:color w:val="000000" w:themeColor="text1"/>
          <w:sz w:val="24"/>
          <w:szCs w:val="24"/>
        </w:rPr>
        <w:t>do CISAB ZONA DA MATA</w:t>
      </w:r>
      <w:r w:rsidR="004C6B5A" w:rsidRPr="00681CBB">
        <w:rPr>
          <w:rFonts w:asciiTheme="majorHAnsi" w:eastAsia="Calibri" w:hAnsiTheme="majorHAnsi" w:cstheme="majorHAnsi"/>
          <w:color w:val="000000" w:themeColor="text1"/>
          <w:sz w:val="24"/>
          <w:szCs w:val="24"/>
        </w:rPr>
        <w:t>, nos casos enumerados nos incisos I a XII, XVII e XVIII do artigo 78 da Lei nº 8.666/93</w:t>
      </w:r>
      <w:r w:rsidR="00FA4842" w:rsidRPr="00681CBB">
        <w:rPr>
          <w:rFonts w:asciiTheme="majorHAnsi" w:eastAsia="Calibri" w:hAnsiTheme="majorHAnsi" w:cstheme="majorHAnsi"/>
          <w:color w:val="000000" w:themeColor="text1"/>
          <w:sz w:val="24"/>
          <w:szCs w:val="24"/>
        </w:rPr>
        <w:t>, quando nenhuma indenização será devida à empresa signatária</w:t>
      </w:r>
      <w:r w:rsidR="004C6B5A" w:rsidRPr="00681CBB">
        <w:rPr>
          <w:rFonts w:asciiTheme="majorHAnsi" w:eastAsia="Calibri" w:hAnsiTheme="majorHAnsi" w:cstheme="majorHAnsi"/>
          <w:color w:val="000000" w:themeColor="text1"/>
          <w:sz w:val="24"/>
          <w:szCs w:val="24"/>
        </w:rPr>
        <w:t xml:space="preserve">; </w:t>
      </w:r>
    </w:p>
    <w:p w14:paraId="151531DB" w14:textId="755CA0E0" w:rsidR="00471022" w:rsidRPr="00681CBB" w:rsidRDefault="0053797C" w:rsidP="009B1429">
      <w:pPr>
        <w:pStyle w:val="PargrafodaLista"/>
        <w:numPr>
          <w:ilvl w:val="0"/>
          <w:numId w:val="2"/>
        </w:numPr>
        <w:spacing w:after="120" w:line="240" w:lineRule="auto"/>
        <w:ind w:leftChars="0" w:firstLineChars="0"/>
        <w:jc w:val="both"/>
        <w:rPr>
          <w:rFonts w:asciiTheme="majorHAnsi" w:eastAsia="Calibri" w:hAnsiTheme="majorHAnsi" w:cstheme="majorHAnsi"/>
          <w:color w:val="000000" w:themeColor="text1"/>
          <w:sz w:val="24"/>
          <w:szCs w:val="24"/>
        </w:rPr>
      </w:pPr>
      <w:r w:rsidRPr="00681CBB">
        <w:rPr>
          <w:rFonts w:asciiTheme="majorHAnsi" w:eastAsia="Calibri" w:hAnsiTheme="majorHAnsi" w:cstheme="majorHAnsi"/>
          <w:color w:val="000000" w:themeColor="text1"/>
          <w:sz w:val="24"/>
          <w:szCs w:val="24"/>
        </w:rPr>
        <w:t>P</w:t>
      </w:r>
      <w:r w:rsidR="00485BDE" w:rsidRPr="00681CBB">
        <w:rPr>
          <w:rFonts w:asciiTheme="majorHAnsi" w:eastAsia="Calibri" w:hAnsiTheme="majorHAnsi" w:cstheme="majorHAnsi"/>
          <w:color w:val="000000" w:themeColor="text1"/>
          <w:sz w:val="24"/>
          <w:szCs w:val="24"/>
        </w:rPr>
        <w:t>or</w:t>
      </w:r>
      <w:r w:rsidR="004C6B5A" w:rsidRPr="00681CBB">
        <w:rPr>
          <w:rFonts w:asciiTheme="majorHAnsi" w:eastAsia="Calibri" w:hAnsiTheme="majorHAnsi" w:cstheme="majorHAnsi"/>
          <w:color w:val="000000" w:themeColor="text1"/>
          <w:sz w:val="24"/>
          <w:szCs w:val="24"/>
        </w:rPr>
        <w:t xml:space="preserve"> acordo entre as partes, reduzido a termo; </w:t>
      </w:r>
    </w:p>
    <w:p w14:paraId="791CE885" w14:textId="7112CA62" w:rsidR="00FA4842" w:rsidRPr="00681CBB" w:rsidRDefault="00FA4842" w:rsidP="009B1429">
      <w:pPr>
        <w:pStyle w:val="PargrafodaLista"/>
        <w:numPr>
          <w:ilvl w:val="0"/>
          <w:numId w:val="2"/>
        </w:numPr>
        <w:spacing w:after="120" w:line="240" w:lineRule="auto"/>
        <w:ind w:leftChars="0" w:firstLineChars="0"/>
        <w:jc w:val="both"/>
        <w:rPr>
          <w:rFonts w:asciiTheme="majorHAnsi" w:hAnsiTheme="majorHAnsi" w:cstheme="majorHAnsi"/>
          <w:bCs/>
          <w:color w:val="000000" w:themeColor="text1"/>
          <w:sz w:val="24"/>
          <w:szCs w:val="24"/>
        </w:rPr>
      </w:pPr>
      <w:r w:rsidRPr="00681CBB">
        <w:rPr>
          <w:rFonts w:asciiTheme="majorHAnsi" w:eastAsia="Calibri" w:hAnsiTheme="majorHAnsi" w:cstheme="majorHAnsi"/>
          <w:bCs/>
          <w:color w:val="000000" w:themeColor="text1"/>
          <w:sz w:val="24"/>
          <w:szCs w:val="24"/>
        </w:rPr>
        <w:t>Mediante a denúncia da parte interessada, com antecedência de 30 (trinta) dias da data para a extinção da vigência desta ata</w:t>
      </w:r>
      <w:r w:rsidR="00813588" w:rsidRPr="00681CBB">
        <w:rPr>
          <w:rFonts w:asciiTheme="majorHAnsi" w:eastAsia="Calibri" w:hAnsiTheme="majorHAnsi" w:cstheme="majorHAnsi"/>
          <w:bCs/>
          <w:color w:val="000000" w:themeColor="text1"/>
          <w:sz w:val="24"/>
          <w:szCs w:val="24"/>
        </w:rPr>
        <w:t>;</w:t>
      </w:r>
    </w:p>
    <w:p w14:paraId="0D5E0144" w14:textId="77777777" w:rsidR="0053797C" w:rsidRPr="00681CBB" w:rsidRDefault="0053797C" w:rsidP="009B1429">
      <w:pPr>
        <w:pStyle w:val="PargrafodaLista"/>
        <w:numPr>
          <w:ilvl w:val="0"/>
          <w:numId w:val="2"/>
        </w:numPr>
        <w:spacing w:line="240" w:lineRule="auto"/>
        <w:ind w:leftChars="0" w:firstLineChars="0"/>
        <w:rPr>
          <w:rFonts w:asciiTheme="majorHAnsi" w:eastAsia="Calibri" w:hAnsiTheme="majorHAnsi" w:cstheme="majorHAnsi"/>
          <w:color w:val="000000" w:themeColor="text1"/>
          <w:sz w:val="24"/>
          <w:szCs w:val="24"/>
        </w:rPr>
      </w:pPr>
      <w:r w:rsidRPr="00681CBB">
        <w:rPr>
          <w:rFonts w:asciiTheme="majorHAnsi" w:eastAsia="Calibri" w:hAnsiTheme="majorHAnsi" w:cstheme="majorHAnsi"/>
          <w:color w:val="000000" w:themeColor="text1"/>
          <w:sz w:val="24"/>
          <w:szCs w:val="24"/>
        </w:rPr>
        <w:t>Judicial, nos termos da Lei.</w:t>
      </w:r>
    </w:p>
    <w:p w14:paraId="2F00661A" w14:textId="77777777" w:rsidR="0053797C" w:rsidRPr="00681CBB" w:rsidRDefault="0053797C" w:rsidP="00226645">
      <w:pPr>
        <w:pStyle w:val="PargrafodaLista"/>
        <w:spacing w:after="120" w:line="240" w:lineRule="auto"/>
        <w:ind w:leftChars="0" w:left="718" w:firstLineChars="0" w:firstLine="0"/>
        <w:jc w:val="both"/>
        <w:rPr>
          <w:rFonts w:asciiTheme="majorHAnsi" w:eastAsia="Calibri" w:hAnsiTheme="majorHAnsi" w:cstheme="majorHAnsi"/>
          <w:color w:val="000000" w:themeColor="text1"/>
          <w:sz w:val="24"/>
          <w:szCs w:val="24"/>
        </w:rPr>
      </w:pPr>
    </w:p>
    <w:p w14:paraId="7AC7D2F3" w14:textId="399304E5" w:rsidR="00FA4842" w:rsidRDefault="0053797C" w:rsidP="00226645">
      <w:pPr>
        <w:pStyle w:val="PargrafodaLista"/>
        <w:keepLines/>
        <w:tabs>
          <w:tab w:val="center" w:pos="-24200"/>
          <w:tab w:val="right" w:pos="-19381"/>
        </w:tabs>
        <w:spacing w:after="120" w:line="240" w:lineRule="auto"/>
        <w:ind w:leftChars="0" w:left="0" w:firstLineChars="0" w:firstLine="0"/>
        <w:jc w:val="both"/>
        <w:rPr>
          <w:rFonts w:asciiTheme="majorHAnsi" w:eastAsia="Calibri" w:hAnsiTheme="majorHAnsi" w:cstheme="majorHAnsi"/>
          <w:b/>
          <w:color w:val="000000" w:themeColor="text1"/>
          <w:sz w:val="24"/>
          <w:szCs w:val="24"/>
        </w:rPr>
      </w:pPr>
      <w:r w:rsidRPr="00681CBB">
        <w:rPr>
          <w:rFonts w:asciiTheme="majorHAnsi" w:eastAsia="Calibri" w:hAnsiTheme="majorHAnsi" w:cstheme="majorHAnsi"/>
          <w:b/>
          <w:bCs/>
          <w:color w:val="000000" w:themeColor="text1"/>
          <w:sz w:val="24"/>
          <w:szCs w:val="24"/>
        </w:rPr>
        <w:t>8</w:t>
      </w:r>
      <w:r w:rsidR="004C6B5A" w:rsidRPr="00681CBB">
        <w:rPr>
          <w:rFonts w:asciiTheme="majorHAnsi" w:eastAsia="Calibri" w:hAnsiTheme="majorHAnsi" w:cstheme="majorHAnsi"/>
          <w:b/>
          <w:bCs/>
          <w:color w:val="000000" w:themeColor="text1"/>
          <w:sz w:val="24"/>
          <w:szCs w:val="24"/>
        </w:rPr>
        <w:t>.2.</w:t>
      </w:r>
      <w:r w:rsidRPr="00681CBB">
        <w:rPr>
          <w:rFonts w:asciiTheme="majorHAnsi" w:eastAsia="Calibri" w:hAnsiTheme="majorHAnsi" w:cstheme="majorHAnsi"/>
          <w:color w:val="000000" w:themeColor="text1"/>
          <w:sz w:val="24"/>
          <w:szCs w:val="24"/>
        </w:rPr>
        <w:t xml:space="preserve"> </w:t>
      </w:r>
      <w:r w:rsidR="004C6B5A" w:rsidRPr="00681CBB">
        <w:rPr>
          <w:rFonts w:asciiTheme="majorHAnsi" w:eastAsia="Calibri" w:hAnsiTheme="majorHAnsi" w:cstheme="majorHAnsi"/>
          <w:color w:val="000000" w:themeColor="text1"/>
          <w:sz w:val="24"/>
          <w:szCs w:val="24"/>
        </w:rPr>
        <w:t>Os casos de rescisão contratual deverão ser formalmente motivados, assegurada a observância dos princípios do contraditório e da ampla defesa.</w:t>
      </w:r>
      <w:r w:rsidR="00A207CC" w:rsidRPr="00681CBB">
        <w:rPr>
          <w:rFonts w:asciiTheme="majorHAnsi" w:eastAsia="Calibri" w:hAnsiTheme="majorHAnsi" w:cstheme="majorHAnsi"/>
          <w:b/>
          <w:color w:val="000000" w:themeColor="text1"/>
          <w:sz w:val="24"/>
          <w:szCs w:val="24"/>
        </w:rPr>
        <w:t xml:space="preserve"> </w:t>
      </w:r>
    </w:p>
    <w:p w14:paraId="582F8BEC" w14:textId="77777777" w:rsidR="00AE2F99" w:rsidRDefault="00AE2F99" w:rsidP="00226645">
      <w:pPr>
        <w:pStyle w:val="PargrafodaLista"/>
        <w:keepLines/>
        <w:tabs>
          <w:tab w:val="center" w:pos="-24200"/>
          <w:tab w:val="right" w:pos="-19381"/>
        </w:tabs>
        <w:spacing w:after="120" w:line="240" w:lineRule="auto"/>
        <w:ind w:leftChars="0" w:left="0" w:firstLineChars="0" w:firstLine="0"/>
        <w:jc w:val="both"/>
        <w:rPr>
          <w:rFonts w:asciiTheme="majorHAnsi" w:eastAsia="Calibri" w:hAnsiTheme="majorHAnsi" w:cstheme="majorHAnsi"/>
          <w:b/>
          <w:color w:val="000000" w:themeColor="text1"/>
          <w:sz w:val="24"/>
          <w:szCs w:val="24"/>
        </w:rPr>
      </w:pPr>
    </w:p>
    <w:p w14:paraId="51C7774B" w14:textId="77777777" w:rsidR="002C478E" w:rsidRPr="00681CBB" w:rsidRDefault="002C478E" w:rsidP="00226645">
      <w:pPr>
        <w:pStyle w:val="PargrafodaLista"/>
        <w:keepLines/>
        <w:tabs>
          <w:tab w:val="center" w:pos="-24200"/>
          <w:tab w:val="right" w:pos="-19381"/>
        </w:tabs>
        <w:spacing w:after="120" w:line="240" w:lineRule="auto"/>
        <w:ind w:leftChars="0" w:left="0" w:firstLineChars="0" w:firstLine="0"/>
        <w:jc w:val="both"/>
        <w:rPr>
          <w:rFonts w:asciiTheme="majorHAnsi" w:eastAsia="Calibri" w:hAnsiTheme="majorHAnsi" w:cstheme="majorHAnsi"/>
          <w:b/>
          <w:color w:val="000000" w:themeColor="text1"/>
          <w:sz w:val="24"/>
          <w:szCs w:val="24"/>
        </w:rPr>
      </w:pPr>
    </w:p>
    <w:p w14:paraId="1ED9FD9C" w14:textId="5632E7D4" w:rsidR="00FA4842" w:rsidRPr="00681CBB" w:rsidRDefault="00B22496" w:rsidP="00226645">
      <w:pPr>
        <w:pStyle w:val="PargrafodaLista"/>
        <w:tabs>
          <w:tab w:val="center" w:pos="-24200"/>
          <w:tab w:val="right" w:pos="-19381"/>
        </w:tabs>
        <w:spacing w:after="120" w:line="240" w:lineRule="auto"/>
        <w:ind w:left="0" w:hanging="2"/>
        <w:rPr>
          <w:rFonts w:asciiTheme="majorHAnsi" w:eastAsia="Calibri" w:hAnsiTheme="majorHAnsi" w:cstheme="majorHAnsi"/>
          <w:b/>
          <w:color w:val="000000" w:themeColor="text1"/>
          <w:sz w:val="24"/>
          <w:szCs w:val="24"/>
        </w:rPr>
      </w:pPr>
      <w:r w:rsidRPr="00681CBB">
        <w:rPr>
          <w:rFonts w:asciiTheme="majorHAnsi" w:eastAsia="Arial MT" w:hAnsiTheme="majorHAnsi" w:cstheme="majorHAnsi"/>
          <w:b/>
          <w:bCs/>
          <w:color w:val="000000" w:themeColor="text1"/>
          <w:position w:val="0"/>
          <w:sz w:val="24"/>
          <w:szCs w:val="24"/>
          <w:lang w:val="pt-PT" w:eastAsia="en-US"/>
        </w:rPr>
        <w:t xml:space="preserve">CLÁUSULA </w:t>
      </w:r>
      <w:r w:rsidR="005E4810" w:rsidRPr="00681CBB">
        <w:rPr>
          <w:rFonts w:asciiTheme="majorHAnsi" w:eastAsia="Arial MT" w:hAnsiTheme="majorHAnsi" w:cstheme="majorHAnsi"/>
          <w:b/>
          <w:bCs/>
          <w:color w:val="000000" w:themeColor="text1"/>
          <w:position w:val="0"/>
          <w:sz w:val="24"/>
          <w:szCs w:val="24"/>
          <w:lang w:val="pt-PT" w:eastAsia="en-US"/>
        </w:rPr>
        <w:t>NONA</w:t>
      </w:r>
      <w:r w:rsidRPr="00681CBB">
        <w:rPr>
          <w:rFonts w:asciiTheme="majorHAnsi" w:eastAsia="Arial MT" w:hAnsiTheme="majorHAnsi" w:cstheme="majorHAnsi"/>
          <w:b/>
          <w:bCs/>
          <w:color w:val="000000" w:themeColor="text1"/>
          <w:position w:val="0"/>
          <w:sz w:val="24"/>
          <w:szCs w:val="24"/>
          <w:lang w:val="pt-PT" w:eastAsia="en-US"/>
        </w:rPr>
        <w:t xml:space="preserve"> – </w:t>
      </w:r>
      <w:r w:rsidR="00FA4842" w:rsidRPr="00681CBB">
        <w:rPr>
          <w:rFonts w:asciiTheme="majorHAnsi" w:eastAsia="Calibri" w:hAnsiTheme="majorHAnsi" w:cstheme="majorHAnsi"/>
          <w:b/>
          <w:color w:val="000000" w:themeColor="text1"/>
          <w:sz w:val="24"/>
          <w:szCs w:val="24"/>
        </w:rPr>
        <w:t>DO CANCELAMENTO DO REGISTRO DE PREÇO DO DETENTOR DA ATA</w:t>
      </w:r>
    </w:p>
    <w:p w14:paraId="2BE31E44" w14:textId="5B3CD6AA" w:rsidR="00FA4842" w:rsidRPr="00681CBB" w:rsidRDefault="005E4810" w:rsidP="00226645">
      <w:pPr>
        <w:spacing w:after="120" w:line="240" w:lineRule="auto"/>
        <w:ind w:left="0" w:hanging="2"/>
        <w:jc w:val="both"/>
        <w:rPr>
          <w:rFonts w:asciiTheme="majorHAnsi" w:eastAsia="Calibri" w:hAnsiTheme="majorHAnsi" w:cstheme="majorHAnsi"/>
          <w:color w:val="000000" w:themeColor="text1"/>
          <w:sz w:val="24"/>
          <w:szCs w:val="24"/>
        </w:rPr>
      </w:pPr>
      <w:r w:rsidRPr="00681CBB">
        <w:rPr>
          <w:rFonts w:asciiTheme="majorHAnsi" w:eastAsia="Calibri" w:hAnsiTheme="majorHAnsi" w:cstheme="majorHAnsi"/>
          <w:b/>
          <w:bCs/>
          <w:color w:val="000000" w:themeColor="text1"/>
          <w:sz w:val="24"/>
          <w:szCs w:val="24"/>
        </w:rPr>
        <w:t>9</w:t>
      </w:r>
      <w:r w:rsidR="00FA4842" w:rsidRPr="00681CBB">
        <w:rPr>
          <w:rFonts w:asciiTheme="majorHAnsi" w:eastAsia="Calibri" w:hAnsiTheme="majorHAnsi" w:cstheme="majorHAnsi"/>
          <w:b/>
          <w:bCs/>
          <w:color w:val="000000" w:themeColor="text1"/>
          <w:sz w:val="24"/>
          <w:szCs w:val="24"/>
        </w:rPr>
        <w:t>.</w:t>
      </w:r>
      <w:r w:rsidR="00E37C45" w:rsidRPr="00681CBB">
        <w:rPr>
          <w:rFonts w:asciiTheme="majorHAnsi" w:eastAsia="Calibri" w:hAnsiTheme="majorHAnsi" w:cstheme="majorHAnsi"/>
          <w:b/>
          <w:bCs/>
          <w:color w:val="000000" w:themeColor="text1"/>
          <w:sz w:val="24"/>
          <w:szCs w:val="24"/>
        </w:rPr>
        <w:t>1.</w:t>
      </w:r>
      <w:r w:rsidR="00FA4842" w:rsidRPr="00681CBB">
        <w:rPr>
          <w:rFonts w:asciiTheme="majorHAnsi" w:eastAsia="Calibri" w:hAnsiTheme="majorHAnsi" w:cstheme="majorHAnsi"/>
          <w:color w:val="000000" w:themeColor="text1"/>
          <w:sz w:val="24"/>
          <w:szCs w:val="24"/>
        </w:rPr>
        <w:t xml:space="preserve"> O detentor da Ata terá o seu registro de preço cancelado na Ata, assegurado o contraditório e a ampla defesa, nas seguintes hipóteses:</w:t>
      </w:r>
    </w:p>
    <w:p w14:paraId="430CF351" w14:textId="0E46B0A2" w:rsidR="00FA4842" w:rsidRPr="00681CBB" w:rsidRDefault="005E4810" w:rsidP="00226645">
      <w:pPr>
        <w:spacing w:after="120" w:line="240" w:lineRule="auto"/>
        <w:ind w:left="0" w:hanging="2"/>
        <w:jc w:val="both"/>
        <w:rPr>
          <w:rFonts w:asciiTheme="majorHAnsi" w:eastAsia="Calibri" w:hAnsiTheme="majorHAnsi" w:cstheme="majorHAnsi"/>
          <w:color w:val="000000" w:themeColor="text1"/>
          <w:sz w:val="24"/>
          <w:szCs w:val="24"/>
        </w:rPr>
      </w:pPr>
      <w:r w:rsidRPr="00681CBB">
        <w:rPr>
          <w:rFonts w:asciiTheme="majorHAnsi" w:eastAsia="Calibri" w:hAnsiTheme="majorHAnsi" w:cstheme="majorHAnsi"/>
          <w:b/>
          <w:bCs/>
          <w:color w:val="000000" w:themeColor="text1"/>
          <w:sz w:val="24"/>
          <w:szCs w:val="24"/>
        </w:rPr>
        <w:t>9</w:t>
      </w:r>
      <w:r w:rsidR="00FA4842" w:rsidRPr="00681CBB">
        <w:rPr>
          <w:rFonts w:asciiTheme="majorHAnsi" w:eastAsia="Calibri" w:hAnsiTheme="majorHAnsi" w:cstheme="majorHAnsi"/>
          <w:b/>
          <w:bCs/>
          <w:color w:val="000000" w:themeColor="text1"/>
          <w:sz w:val="24"/>
          <w:szCs w:val="24"/>
        </w:rPr>
        <w:t>.1.1.</w:t>
      </w:r>
      <w:r w:rsidR="00FA4842" w:rsidRPr="00681CBB">
        <w:rPr>
          <w:rFonts w:asciiTheme="majorHAnsi" w:eastAsia="Calibri" w:hAnsiTheme="majorHAnsi" w:cstheme="majorHAnsi"/>
          <w:color w:val="000000" w:themeColor="text1"/>
          <w:sz w:val="24"/>
          <w:szCs w:val="24"/>
        </w:rPr>
        <w:t xml:space="preserve"> A pedido do detentor da Ata, quando:</w:t>
      </w:r>
    </w:p>
    <w:p w14:paraId="62DF3162" w14:textId="6279DE4B" w:rsidR="00FA4842" w:rsidRPr="00681CBB" w:rsidRDefault="00FA4842" w:rsidP="009B1429">
      <w:pPr>
        <w:pStyle w:val="PargrafodaLista"/>
        <w:numPr>
          <w:ilvl w:val="0"/>
          <w:numId w:val="3"/>
        </w:numPr>
        <w:spacing w:after="120" w:line="240" w:lineRule="auto"/>
        <w:ind w:leftChars="0" w:firstLineChars="0"/>
        <w:jc w:val="both"/>
        <w:rPr>
          <w:rFonts w:asciiTheme="majorHAnsi" w:eastAsia="Calibri" w:hAnsiTheme="majorHAnsi" w:cstheme="majorHAnsi"/>
          <w:color w:val="000000" w:themeColor="text1"/>
          <w:sz w:val="24"/>
          <w:szCs w:val="24"/>
        </w:rPr>
      </w:pPr>
      <w:r w:rsidRPr="00681CBB">
        <w:rPr>
          <w:rFonts w:asciiTheme="majorHAnsi" w:eastAsia="Calibri" w:hAnsiTheme="majorHAnsi" w:cstheme="majorHAnsi"/>
          <w:color w:val="000000" w:themeColor="text1"/>
          <w:sz w:val="24"/>
          <w:szCs w:val="24"/>
        </w:rPr>
        <w:t>Comprovar estar impossibilitado de cumprir as exigências da Ata, por ocorrência de casos fortuitos ou de força maior; e</w:t>
      </w:r>
    </w:p>
    <w:p w14:paraId="277656F8" w14:textId="3F738386" w:rsidR="00FA4842" w:rsidRPr="00681CBB" w:rsidRDefault="00FA4842" w:rsidP="009B1429">
      <w:pPr>
        <w:pStyle w:val="PargrafodaLista"/>
        <w:numPr>
          <w:ilvl w:val="0"/>
          <w:numId w:val="3"/>
        </w:numPr>
        <w:spacing w:after="120" w:line="240" w:lineRule="auto"/>
        <w:ind w:leftChars="0" w:firstLineChars="0"/>
        <w:jc w:val="both"/>
        <w:rPr>
          <w:rFonts w:asciiTheme="majorHAnsi" w:eastAsia="Calibri" w:hAnsiTheme="majorHAnsi" w:cstheme="majorHAnsi"/>
          <w:color w:val="000000" w:themeColor="text1"/>
          <w:sz w:val="24"/>
          <w:szCs w:val="24"/>
        </w:rPr>
      </w:pPr>
      <w:r w:rsidRPr="00681CBB">
        <w:rPr>
          <w:rFonts w:asciiTheme="majorHAnsi" w:eastAsia="Calibri" w:hAnsiTheme="majorHAnsi" w:cstheme="majorHAnsi"/>
          <w:color w:val="000000" w:themeColor="text1"/>
          <w:sz w:val="24"/>
          <w:szCs w:val="24"/>
        </w:rPr>
        <w:t>O seu preço registrado se tornar, comprovadamente, inexequível em função da elevação dos preços de mercado, elevações essas não corrigíveis por meio de repactuação ou reequilíbrio.</w:t>
      </w:r>
    </w:p>
    <w:p w14:paraId="01F31DD2" w14:textId="2E524ABC" w:rsidR="00FA4842" w:rsidRPr="00681CBB" w:rsidRDefault="008C38C1" w:rsidP="00226645">
      <w:pPr>
        <w:spacing w:after="120" w:line="240" w:lineRule="auto"/>
        <w:ind w:left="0" w:hanging="2"/>
        <w:jc w:val="both"/>
        <w:rPr>
          <w:rFonts w:asciiTheme="majorHAnsi" w:eastAsia="Calibri" w:hAnsiTheme="majorHAnsi" w:cstheme="majorHAnsi"/>
          <w:color w:val="000000" w:themeColor="text1"/>
          <w:sz w:val="24"/>
          <w:szCs w:val="24"/>
        </w:rPr>
      </w:pPr>
      <w:r w:rsidRPr="00681CBB">
        <w:rPr>
          <w:rFonts w:asciiTheme="majorHAnsi" w:eastAsia="Calibri" w:hAnsiTheme="majorHAnsi" w:cstheme="majorHAnsi"/>
          <w:b/>
          <w:bCs/>
          <w:color w:val="000000" w:themeColor="text1"/>
          <w:sz w:val="24"/>
          <w:szCs w:val="24"/>
        </w:rPr>
        <w:t>9</w:t>
      </w:r>
      <w:r w:rsidR="00FA4842" w:rsidRPr="00681CBB">
        <w:rPr>
          <w:rFonts w:asciiTheme="majorHAnsi" w:eastAsia="Calibri" w:hAnsiTheme="majorHAnsi" w:cstheme="majorHAnsi"/>
          <w:b/>
          <w:bCs/>
          <w:color w:val="000000" w:themeColor="text1"/>
          <w:sz w:val="24"/>
          <w:szCs w:val="24"/>
        </w:rPr>
        <w:t>.1.2.</w:t>
      </w:r>
      <w:r w:rsidR="00FA4842" w:rsidRPr="00681CBB">
        <w:rPr>
          <w:rFonts w:asciiTheme="majorHAnsi" w:eastAsia="Calibri" w:hAnsiTheme="majorHAnsi" w:cstheme="majorHAnsi"/>
          <w:color w:val="000000" w:themeColor="text1"/>
          <w:sz w:val="24"/>
          <w:szCs w:val="24"/>
        </w:rPr>
        <w:t xml:space="preserve"> Por iniciativa do CISAB, quando:</w:t>
      </w:r>
    </w:p>
    <w:p w14:paraId="66CBBDD4" w14:textId="34F8957F" w:rsidR="00FA4842" w:rsidRPr="00681CBB" w:rsidRDefault="00FA4842" w:rsidP="009B1429">
      <w:pPr>
        <w:pStyle w:val="PargrafodaLista"/>
        <w:numPr>
          <w:ilvl w:val="0"/>
          <w:numId w:val="4"/>
        </w:numPr>
        <w:spacing w:after="120" w:line="240" w:lineRule="auto"/>
        <w:ind w:leftChars="0" w:firstLineChars="0"/>
        <w:jc w:val="both"/>
        <w:rPr>
          <w:rFonts w:asciiTheme="majorHAnsi" w:eastAsia="Calibri" w:hAnsiTheme="majorHAnsi" w:cstheme="majorHAnsi"/>
          <w:color w:val="000000" w:themeColor="text1"/>
          <w:sz w:val="24"/>
          <w:szCs w:val="24"/>
        </w:rPr>
      </w:pPr>
      <w:r w:rsidRPr="00681CBB">
        <w:rPr>
          <w:rFonts w:asciiTheme="majorHAnsi" w:eastAsia="Calibri" w:hAnsiTheme="majorHAnsi" w:cstheme="majorHAnsi"/>
          <w:color w:val="000000" w:themeColor="text1"/>
          <w:sz w:val="24"/>
          <w:szCs w:val="24"/>
        </w:rPr>
        <w:t>A licitante não aceitar reduzir o preço registrado, na hipótese deste se tornar superior àqueles praticados no mercado;</w:t>
      </w:r>
    </w:p>
    <w:p w14:paraId="313E653B" w14:textId="12A9DBA7" w:rsidR="00FA4842" w:rsidRPr="00681CBB" w:rsidRDefault="00FA4842" w:rsidP="009B1429">
      <w:pPr>
        <w:pStyle w:val="PargrafodaLista"/>
        <w:numPr>
          <w:ilvl w:val="0"/>
          <w:numId w:val="4"/>
        </w:numPr>
        <w:spacing w:after="120" w:line="240" w:lineRule="auto"/>
        <w:ind w:leftChars="0" w:firstLineChars="0"/>
        <w:jc w:val="both"/>
        <w:rPr>
          <w:rFonts w:asciiTheme="majorHAnsi" w:eastAsia="Calibri" w:hAnsiTheme="majorHAnsi" w:cstheme="majorHAnsi"/>
          <w:color w:val="000000" w:themeColor="text1"/>
          <w:sz w:val="24"/>
          <w:szCs w:val="24"/>
        </w:rPr>
      </w:pPr>
      <w:r w:rsidRPr="00681CBB">
        <w:rPr>
          <w:rFonts w:asciiTheme="majorHAnsi" w:eastAsia="Calibri" w:hAnsiTheme="majorHAnsi" w:cstheme="majorHAnsi"/>
          <w:color w:val="000000" w:themeColor="text1"/>
          <w:sz w:val="24"/>
          <w:szCs w:val="24"/>
        </w:rPr>
        <w:t>A licitante perder qualquer condição de habilitação ou qualificação técnica exigida no processo licitatório;</w:t>
      </w:r>
    </w:p>
    <w:p w14:paraId="41BE528A" w14:textId="65C0B946" w:rsidR="00FA4842" w:rsidRPr="00681CBB" w:rsidRDefault="00FA4842" w:rsidP="009B1429">
      <w:pPr>
        <w:pStyle w:val="PargrafodaLista"/>
        <w:numPr>
          <w:ilvl w:val="0"/>
          <w:numId w:val="4"/>
        </w:numPr>
        <w:spacing w:after="120" w:line="240" w:lineRule="auto"/>
        <w:ind w:leftChars="0" w:firstLineChars="0"/>
        <w:jc w:val="both"/>
        <w:rPr>
          <w:rFonts w:asciiTheme="majorHAnsi" w:eastAsia="Calibri" w:hAnsiTheme="majorHAnsi" w:cstheme="majorHAnsi"/>
          <w:color w:val="000000" w:themeColor="text1"/>
          <w:sz w:val="24"/>
          <w:szCs w:val="24"/>
        </w:rPr>
      </w:pPr>
      <w:r w:rsidRPr="00681CBB">
        <w:rPr>
          <w:rFonts w:asciiTheme="majorHAnsi" w:eastAsia="Calibri" w:hAnsiTheme="majorHAnsi" w:cstheme="majorHAnsi"/>
          <w:color w:val="000000" w:themeColor="text1"/>
          <w:sz w:val="24"/>
          <w:szCs w:val="24"/>
        </w:rPr>
        <w:t>Por razões de interesse público, devidamente motivadas e justificadas;</w:t>
      </w:r>
    </w:p>
    <w:p w14:paraId="3D714443" w14:textId="1F2FDDB9" w:rsidR="00FA4842" w:rsidRPr="00681CBB" w:rsidRDefault="00FA4842" w:rsidP="009B1429">
      <w:pPr>
        <w:pStyle w:val="PargrafodaLista"/>
        <w:numPr>
          <w:ilvl w:val="0"/>
          <w:numId w:val="4"/>
        </w:numPr>
        <w:spacing w:after="120" w:line="240" w:lineRule="auto"/>
        <w:ind w:leftChars="0" w:firstLineChars="0"/>
        <w:jc w:val="both"/>
        <w:rPr>
          <w:rFonts w:asciiTheme="majorHAnsi" w:eastAsia="Calibri" w:hAnsiTheme="majorHAnsi" w:cstheme="majorHAnsi"/>
          <w:color w:val="000000" w:themeColor="text1"/>
          <w:sz w:val="24"/>
          <w:szCs w:val="24"/>
        </w:rPr>
      </w:pPr>
      <w:r w:rsidRPr="00681CBB">
        <w:rPr>
          <w:rFonts w:asciiTheme="majorHAnsi" w:eastAsia="Calibri" w:hAnsiTheme="majorHAnsi" w:cstheme="majorHAnsi"/>
          <w:color w:val="000000" w:themeColor="text1"/>
          <w:sz w:val="24"/>
          <w:szCs w:val="24"/>
        </w:rPr>
        <w:t>A licitante não cumprir as obrigações decorrentes da Ata de Registro de Preço;</w:t>
      </w:r>
    </w:p>
    <w:p w14:paraId="3D5486CC" w14:textId="6849459A" w:rsidR="00FA4842" w:rsidRPr="00681CBB" w:rsidRDefault="00FA4842" w:rsidP="009B1429">
      <w:pPr>
        <w:pStyle w:val="PargrafodaLista"/>
        <w:numPr>
          <w:ilvl w:val="0"/>
          <w:numId w:val="4"/>
        </w:numPr>
        <w:spacing w:after="120" w:line="240" w:lineRule="auto"/>
        <w:ind w:leftChars="0" w:firstLineChars="0"/>
        <w:jc w:val="both"/>
        <w:rPr>
          <w:rFonts w:asciiTheme="majorHAnsi" w:eastAsia="Calibri" w:hAnsiTheme="majorHAnsi" w:cstheme="majorHAnsi"/>
          <w:color w:val="000000" w:themeColor="text1"/>
          <w:sz w:val="24"/>
          <w:szCs w:val="24"/>
        </w:rPr>
      </w:pPr>
      <w:r w:rsidRPr="00681CBB">
        <w:rPr>
          <w:rFonts w:asciiTheme="majorHAnsi" w:eastAsia="Calibri" w:hAnsiTheme="majorHAnsi" w:cstheme="majorHAnsi"/>
          <w:color w:val="000000" w:themeColor="text1"/>
          <w:sz w:val="24"/>
          <w:szCs w:val="24"/>
        </w:rPr>
        <w:t>A licitante não comparecer ou se recusar a retirar, no prazo estabelecido, os pedidos decorrentes da Ata de Registro de Preço;</w:t>
      </w:r>
    </w:p>
    <w:p w14:paraId="01F3D35A" w14:textId="42C400D6" w:rsidR="008C38C1" w:rsidRPr="00681CBB" w:rsidRDefault="008C38C1" w:rsidP="009B1429">
      <w:pPr>
        <w:pStyle w:val="PargrafodaLista"/>
        <w:numPr>
          <w:ilvl w:val="0"/>
          <w:numId w:val="4"/>
        </w:numPr>
        <w:spacing w:after="120" w:line="240" w:lineRule="auto"/>
        <w:ind w:leftChars="0" w:firstLineChars="0"/>
        <w:jc w:val="both"/>
        <w:rPr>
          <w:rFonts w:asciiTheme="majorHAnsi" w:eastAsia="Calibri" w:hAnsiTheme="majorHAnsi" w:cstheme="majorHAnsi"/>
          <w:color w:val="000000" w:themeColor="text1"/>
          <w:sz w:val="24"/>
          <w:szCs w:val="24"/>
        </w:rPr>
      </w:pPr>
      <w:r w:rsidRPr="00681CBB">
        <w:rPr>
          <w:rFonts w:asciiTheme="majorHAnsi" w:eastAsia="Calibri" w:hAnsiTheme="majorHAnsi" w:cstheme="majorHAnsi"/>
          <w:color w:val="000000" w:themeColor="text1"/>
          <w:sz w:val="24"/>
          <w:szCs w:val="24"/>
        </w:rPr>
        <w:t>Sofrer sanção prevista nos incisos III ou IV do caput do art. 87 da Lei nº 8.666, de 1993, ou no art. 7º da Lei nº 10.520, de 2002.</w:t>
      </w:r>
    </w:p>
    <w:p w14:paraId="6EC40C62" w14:textId="53A45D3B" w:rsidR="00FA4842" w:rsidRPr="00681CBB" w:rsidRDefault="00FA4842" w:rsidP="009B1429">
      <w:pPr>
        <w:pStyle w:val="PargrafodaLista"/>
        <w:numPr>
          <w:ilvl w:val="0"/>
          <w:numId w:val="4"/>
        </w:numPr>
        <w:spacing w:after="120" w:line="240" w:lineRule="auto"/>
        <w:ind w:leftChars="0" w:firstLineChars="0"/>
        <w:jc w:val="both"/>
        <w:rPr>
          <w:rFonts w:asciiTheme="majorHAnsi" w:eastAsia="Calibri" w:hAnsiTheme="majorHAnsi" w:cstheme="majorHAnsi"/>
          <w:color w:val="000000" w:themeColor="text1"/>
          <w:sz w:val="24"/>
          <w:szCs w:val="24"/>
        </w:rPr>
      </w:pPr>
      <w:r w:rsidRPr="00681CBB">
        <w:rPr>
          <w:rFonts w:asciiTheme="majorHAnsi" w:eastAsia="Calibri" w:hAnsiTheme="majorHAnsi" w:cstheme="majorHAnsi"/>
          <w:color w:val="000000" w:themeColor="text1"/>
          <w:sz w:val="24"/>
          <w:szCs w:val="24"/>
        </w:rPr>
        <w:t>Ficar caracterizada qualquer hipótese de inexecução total ou parcial das condições estabelecidas na Ata de Registro de Preço ou nos pedidos dela decorrentes.</w:t>
      </w:r>
    </w:p>
    <w:p w14:paraId="0EF609E6" w14:textId="529A20EE" w:rsidR="008C38C1" w:rsidRPr="00681CBB" w:rsidRDefault="008C38C1" w:rsidP="00226645">
      <w:pPr>
        <w:spacing w:after="120" w:line="240" w:lineRule="auto"/>
        <w:ind w:left="0" w:hanging="2"/>
        <w:jc w:val="both"/>
        <w:rPr>
          <w:rFonts w:asciiTheme="majorHAnsi" w:eastAsia="Calibri" w:hAnsiTheme="majorHAnsi" w:cstheme="majorHAnsi"/>
          <w:color w:val="000000" w:themeColor="text1"/>
          <w:sz w:val="24"/>
          <w:szCs w:val="24"/>
        </w:rPr>
      </w:pPr>
      <w:r w:rsidRPr="00681CBB">
        <w:rPr>
          <w:rFonts w:asciiTheme="majorHAnsi" w:eastAsia="Calibri" w:hAnsiTheme="majorHAnsi" w:cstheme="majorHAnsi"/>
          <w:b/>
          <w:bCs/>
          <w:color w:val="000000" w:themeColor="text1"/>
          <w:sz w:val="24"/>
          <w:szCs w:val="24"/>
        </w:rPr>
        <w:t>9.</w:t>
      </w:r>
      <w:r w:rsidR="00E37C45" w:rsidRPr="00681CBB">
        <w:rPr>
          <w:rFonts w:asciiTheme="majorHAnsi" w:eastAsia="Calibri" w:hAnsiTheme="majorHAnsi" w:cstheme="majorHAnsi"/>
          <w:b/>
          <w:bCs/>
          <w:color w:val="000000" w:themeColor="text1"/>
          <w:sz w:val="24"/>
          <w:szCs w:val="24"/>
        </w:rPr>
        <w:t>2</w:t>
      </w:r>
      <w:r w:rsidRPr="00681CBB">
        <w:rPr>
          <w:rFonts w:asciiTheme="majorHAnsi" w:eastAsia="Calibri" w:hAnsiTheme="majorHAnsi" w:cstheme="majorHAnsi"/>
          <w:b/>
          <w:bCs/>
          <w:color w:val="000000" w:themeColor="text1"/>
          <w:sz w:val="24"/>
          <w:szCs w:val="24"/>
        </w:rPr>
        <w:t>.</w:t>
      </w:r>
      <w:r w:rsidRPr="00681CBB">
        <w:rPr>
          <w:rFonts w:asciiTheme="majorHAnsi" w:eastAsia="Calibri" w:hAnsiTheme="majorHAnsi" w:cstheme="majorHAnsi"/>
          <w:color w:val="000000" w:themeColor="text1"/>
          <w:sz w:val="24"/>
          <w:szCs w:val="24"/>
        </w:rPr>
        <w:t xml:space="preserve"> O cancelamento de registros será formalizado por despacho do órgão gerenciador, assegurado o contraditório e a ampla defesa.</w:t>
      </w:r>
    </w:p>
    <w:p w14:paraId="620D8C26" w14:textId="1CF4E5EF" w:rsidR="00E37C45" w:rsidRPr="00681CBB" w:rsidRDefault="00E37C45" w:rsidP="00226645">
      <w:pPr>
        <w:spacing w:after="120" w:line="240" w:lineRule="auto"/>
        <w:ind w:left="0" w:hanging="2"/>
        <w:jc w:val="both"/>
        <w:rPr>
          <w:rFonts w:asciiTheme="majorHAnsi" w:eastAsia="Calibri" w:hAnsiTheme="majorHAnsi" w:cstheme="majorHAnsi"/>
          <w:color w:val="000000" w:themeColor="text1"/>
          <w:sz w:val="24"/>
          <w:szCs w:val="24"/>
        </w:rPr>
      </w:pPr>
      <w:r w:rsidRPr="00681CBB">
        <w:rPr>
          <w:rFonts w:asciiTheme="majorHAnsi" w:eastAsia="Calibri" w:hAnsiTheme="majorHAnsi" w:cstheme="majorHAnsi"/>
          <w:b/>
          <w:bCs/>
          <w:color w:val="000000" w:themeColor="text1"/>
          <w:sz w:val="24"/>
          <w:szCs w:val="24"/>
        </w:rPr>
        <w:t>9.3.</w:t>
      </w:r>
      <w:r w:rsidRPr="00681CBB">
        <w:rPr>
          <w:rFonts w:asciiTheme="majorHAnsi" w:eastAsia="Calibri" w:hAnsiTheme="majorHAnsi" w:cstheme="majorHAnsi"/>
          <w:color w:val="000000" w:themeColor="text1"/>
          <w:sz w:val="24"/>
          <w:szCs w:val="24"/>
        </w:rPr>
        <w:t xml:space="preserve"> </w:t>
      </w:r>
      <w:r w:rsidR="008C38C1" w:rsidRPr="00681CBB">
        <w:rPr>
          <w:rFonts w:asciiTheme="majorHAnsi" w:eastAsia="Calibri" w:hAnsiTheme="majorHAnsi" w:cstheme="majorHAnsi"/>
          <w:color w:val="000000" w:themeColor="text1"/>
          <w:sz w:val="24"/>
          <w:szCs w:val="24"/>
        </w:rPr>
        <w:t>A comunicação do cancelamento do preço registrado será feita formalmente, pessoalmente ou por correspondência com aviso de recebimento, juntando-se o comprovante aos autos que deram origem ao registro de preços</w:t>
      </w:r>
      <w:r w:rsidRPr="00681CBB">
        <w:rPr>
          <w:rFonts w:asciiTheme="majorHAnsi" w:eastAsia="Calibri" w:hAnsiTheme="majorHAnsi" w:cstheme="majorHAnsi"/>
          <w:color w:val="000000" w:themeColor="text1"/>
          <w:sz w:val="24"/>
          <w:szCs w:val="24"/>
        </w:rPr>
        <w:t>.</w:t>
      </w:r>
    </w:p>
    <w:p w14:paraId="339AA9B9" w14:textId="77777777" w:rsidR="00E37C45" w:rsidRPr="00681CBB" w:rsidRDefault="00E37C45" w:rsidP="00226645">
      <w:pPr>
        <w:spacing w:after="120" w:line="240" w:lineRule="auto"/>
        <w:ind w:left="0" w:hanging="2"/>
        <w:jc w:val="both"/>
        <w:rPr>
          <w:rFonts w:asciiTheme="majorHAnsi" w:eastAsia="Calibri" w:hAnsiTheme="majorHAnsi" w:cstheme="majorHAnsi"/>
          <w:color w:val="000000" w:themeColor="text1"/>
          <w:sz w:val="24"/>
          <w:szCs w:val="24"/>
        </w:rPr>
      </w:pPr>
      <w:r w:rsidRPr="00681CBB">
        <w:rPr>
          <w:rFonts w:asciiTheme="majorHAnsi" w:eastAsia="Calibri" w:hAnsiTheme="majorHAnsi" w:cstheme="majorHAnsi"/>
          <w:b/>
          <w:bCs/>
          <w:color w:val="000000" w:themeColor="text1"/>
          <w:sz w:val="24"/>
          <w:szCs w:val="24"/>
        </w:rPr>
        <w:t>9.4.</w:t>
      </w:r>
      <w:r w:rsidRPr="00681CBB">
        <w:rPr>
          <w:rFonts w:asciiTheme="majorHAnsi" w:eastAsia="Calibri" w:hAnsiTheme="majorHAnsi" w:cstheme="majorHAnsi"/>
          <w:color w:val="000000" w:themeColor="text1"/>
          <w:sz w:val="24"/>
          <w:szCs w:val="24"/>
        </w:rPr>
        <w:t xml:space="preserve"> </w:t>
      </w:r>
      <w:r w:rsidR="008C38C1" w:rsidRPr="00681CBB">
        <w:rPr>
          <w:rFonts w:asciiTheme="majorHAnsi" w:eastAsia="Calibri" w:hAnsiTheme="majorHAnsi" w:cstheme="majorHAnsi"/>
          <w:color w:val="000000" w:themeColor="text1"/>
          <w:sz w:val="24"/>
          <w:szCs w:val="24"/>
        </w:rPr>
        <w:t>No caso de ser ignorado, incerto ou inacessível o endereço da detentora, a comunicação será feita por publicação no Diário Oficial do Estado, considerando-se cancelado o preço registrado após 1 (um) dia da publicação.</w:t>
      </w:r>
    </w:p>
    <w:p w14:paraId="5B948890" w14:textId="54A01610" w:rsidR="00B22496" w:rsidRPr="00681CBB" w:rsidRDefault="008C38C1" w:rsidP="00226645">
      <w:pPr>
        <w:spacing w:after="120" w:line="240" w:lineRule="auto"/>
        <w:ind w:left="0" w:hanging="2"/>
        <w:jc w:val="both"/>
        <w:rPr>
          <w:rFonts w:asciiTheme="majorHAnsi" w:eastAsia="Calibri" w:hAnsiTheme="majorHAnsi" w:cstheme="majorHAnsi"/>
          <w:color w:val="000000" w:themeColor="text1"/>
          <w:sz w:val="24"/>
          <w:szCs w:val="24"/>
        </w:rPr>
      </w:pPr>
      <w:r w:rsidRPr="00681CBB">
        <w:rPr>
          <w:rFonts w:asciiTheme="majorHAnsi" w:eastAsia="Calibri" w:hAnsiTheme="majorHAnsi" w:cstheme="majorHAnsi"/>
          <w:b/>
          <w:bCs/>
          <w:color w:val="000000" w:themeColor="text1"/>
          <w:sz w:val="24"/>
          <w:szCs w:val="24"/>
        </w:rPr>
        <w:t>9</w:t>
      </w:r>
      <w:r w:rsidR="00FA4842" w:rsidRPr="00681CBB">
        <w:rPr>
          <w:rFonts w:asciiTheme="majorHAnsi" w:eastAsia="Calibri" w:hAnsiTheme="majorHAnsi" w:cstheme="majorHAnsi"/>
          <w:b/>
          <w:bCs/>
          <w:color w:val="000000" w:themeColor="text1"/>
          <w:sz w:val="24"/>
          <w:szCs w:val="24"/>
        </w:rPr>
        <w:t>.</w:t>
      </w:r>
      <w:r w:rsidR="00E37C45" w:rsidRPr="00681CBB">
        <w:rPr>
          <w:rFonts w:asciiTheme="majorHAnsi" w:eastAsia="Calibri" w:hAnsiTheme="majorHAnsi" w:cstheme="majorHAnsi"/>
          <w:b/>
          <w:bCs/>
          <w:color w:val="000000" w:themeColor="text1"/>
          <w:sz w:val="24"/>
          <w:szCs w:val="24"/>
        </w:rPr>
        <w:t>5</w:t>
      </w:r>
      <w:r w:rsidR="00FA4842" w:rsidRPr="00681CBB">
        <w:rPr>
          <w:rFonts w:asciiTheme="majorHAnsi" w:eastAsia="Calibri" w:hAnsiTheme="majorHAnsi" w:cstheme="majorHAnsi"/>
          <w:b/>
          <w:bCs/>
          <w:color w:val="000000" w:themeColor="text1"/>
          <w:sz w:val="24"/>
          <w:szCs w:val="24"/>
        </w:rPr>
        <w:t>.</w:t>
      </w:r>
      <w:r w:rsidR="00FA4842" w:rsidRPr="00681CBB">
        <w:rPr>
          <w:rFonts w:asciiTheme="majorHAnsi" w:eastAsia="Calibri" w:hAnsiTheme="majorHAnsi" w:cstheme="majorHAnsi"/>
          <w:color w:val="000000" w:themeColor="text1"/>
          <w:sz w:val="24"/>
          <w:szCs w:val="24"/>
        </w:rPr>
        <w:t xml:space="preserve"> Em qualquer das hipóteses </w:t>
      </w:r>
      <w:r w:rsidR="00E37C45" w:rsidRPr="00681CBB">
        <w:rPr>
          <w:rFonts w:asciiTheme="majorHAnsi" w:eastAsia="Calibri" w:hAnsiTheme="majorHAnsi" w:cstheme="majorHAnsi"/>
          <w:color w:val="000000" w:themeColor="text1"/>
          <w:sz w:val="24"/>
          <w:szCs w:val="24"/>
        </w:rPr>
        <w:t>de cancelamento</w:t>
      </w:r>
      <w:r w:rsidR="00FA4842" w:rsidRPr="00681CBB">
        <w:rPr>
          <w:rFonts w:asciiTheme="majorHAnsi" w:eastAsia="Calibri" w:hAnsiTheme="majorHAnsi" w:cstheme="majorHAnsi"/>
          <w:color w:val="000000" w:themeColor="text1"/>
          <w:sz w:val="24"/>
          <w:szCs w:val="24"/>
        </w:rPr>
        <w:t xml:space="preserve">, concluído o processo, o CISAB fará o devido </w:t>
      </w:r>
      <w:proofErr w:type="spellStart"/>
      <w:r w:rsidR="00FA4842" w:rsidRPr="00681CBB">
        <w:rPr>
          <w:rFonts w:asciiTheme="majorHAnsi" w:eastAsia="Calibri" w:hAnsiTheme="majorHAnsi" w:cstheme="majorHAnsi"/>
          <w:color w:val="000000" w:themeColor="text1"/>
          <w:sz w:val="24"/>
          <w:szCs w:val="24"/>
        </w:rPr>
        <w:t>apostilamento</w:t>
      </w:r>
      <w:proofErr w:type="spellEnd"/>
      <w:r w:rsidR="00FA4842" w:rsidRPr="00681CBB">
        <w:rPr>
          <w:rFonts w:asciiTheme="majorHAnsi" w:eastAsia="Calibri" w:hAnsiTheme="majorHAnsi" w:cstheme="majorHAnsi"/>
          <w:color w:val="000000" w:themeColor="text1"/>
          <w:sz w:val="24"/>
          <w:szCs w:val="24"/>
        </w:rPr>
        <w:t xml:space="preserve"> na Ata de Registro de Preços e informará aos Proponentes a nova ordem de registro.</w:t>
      </w:r>
    </w:p>
    <w:p w14:paraId="334F470F" w14:textId="3C4DD95B" w:rsidR="00FA4842" w:rsidRPr="00681CBB" w:rsidRDefault="00E37C45" w:rsidP="00226645">
      <w:pPr>
        <w:spacing w:after="120" w:line="240" w:lineRule="auto"/>
        <w:ind w:left="0" w:hanging="2"/>
        <w:jc w:val="both"/>
        <w:rPr>
          <w:rFonts w:asciiTheme="majorHAnsi" w:eastAsia="Calibri" w:hAnsiTheme="majorHAnsi" w:cstheme="majorHAnsi"/>
          <w:color w:val="000000" w:themeColor="text1"/>
          <w:sz w:val="24"/>
          <w:szCs w:val="24"/>
        </w:rPr>
      </w:pPr>
      <w:r w:rsidRPr="00681CBB">
        <w:rPr>
          <w:rFonts w:asciiTheme="majorHAnsi" w:eastAsia="Calibri" w:hAnsiTheme="majorHAnsi" w:cstheme="majorHAnsi"/>
          <w:b/>
          <w:bCs/>
          <w:color w:val="000000" w:themeColor="text1"/>
          <w:sz w:val="24"/>
          <w:szCs w:val="24"/>
        </w:rPr>
        <w:t>9.6</w:t>
      </w:r>
      <w:r w:rsidR="00FA4842" w:rsidRPr="00681CBB">
        <w:rPr>
          <w:rFonts w:asciiTheme="majorHAnsi" w:eastAsia="Calibri" w:hAnsiTheme="majorHAnsi" w:cstheme="majorHAnsi"/>
          <w:b/>
          <w:bCs/>
          <w:color w:val="000000" w:themeColor="text1"/>
          <w:sz w:val="24"/>
          <w:szCs w:val="24"/>
        </w:rPr>
        <w:t>.</w:t>
      </w:r>
      <w:r w:rsidR="00FA4842" w:rsidRPr="00681CBB">
        <w:rPr>
          <w:rFonts w:asciiTheme="majorHAnsi" w:eastAsia="Calibri" w:hAnsiTheme="majorHAnsi" w:cstheme="majorHAnsi"/>
          <w:color w:val="000000" w:themeColor="text1"/>
          <w:sz w:val="24"/>
          <w:szCs w:val="24"/>
        </w:rPr>
        <w:t xml:space="preserve"> A Ata de Registro de Preços, decorrente desta licitação, será cancelada automaticamente:</w:t>
      </w:r>
    </w:p>
    <w:p w14:paraId="0365DB00" w14:textId="498CB61D" w:rsidR="00FA4842" w:rsidRPr="00681CBB" w:rsidRDefault="00FA4842" w:rsidP="009B1429">
      <w:pPr>
        <w:pStyle w:val="PargrafodaLista"/>
        <w:numPr>
          <w:ilvl w:val="0"/>
          <w:numId w:val="5"/>
        </w:numPr>
        <w:spacing w:after="120" w:line="240" w:lineRule="auto"/>
        <w:ind w:leftChars="0" w:firstLineChars="0"/>
        <w:jc w:val="both"/>
        <w:rPr>
          <w:rFonts w:asciiTheme="majorHAnsi" w:eastAsia="Calibri" w:hAnsiTheme="majorHAnsi" w:cstheme="majorHAnsi"/>
          <w:color w:val="000000" w:themeColor="text1"/>
          <w:sz w:val="24"/>
          <w:szCs w:val="24"/>
        </w:rPr>
      </w:pPr>
      <w:r w:rsidRPr="00681CBB">
        <w:rPr>
          <w:rFonts w:asciiTheme="majorHAnsi" w:eastAsia="Calibri" w:hAnsiTheme="majorHAnsi" w:cstheme="majorHAnsi"/>
          <w:color w:val="000000" w:themeColor="text1"/>
          <w:sz w:val="24"/>
          <w:szCs w:val="24"/>
        </w:rPr>
        <w:t>Por decurso de prazo de vigência;</w:t>
      </w:r>
    </w:p>
    <w:p w14:paraId="758F4C97" w14:textId="3D9E6244" w:rsidR="00FA4842" w:rsidRPr="00681CBB" w:rsidRDefault="00FA4842" w:rsidP="009B1429">
      <w:pPr>
        <w:pStyle w:val="PargrafodaLista"/>
        <w:numPr>
          <w:ilvl w:val="0"/>
          <w:numId w:val="5"/>
        </w:numPr>
        <w:spacing w:after="120" w:line="240" w:lineRule="auto"/>
        <w:ind w:leftChars="0" w:left="714" w:firstLineChars="0" w:hanging="357"/>
        <w:jc w:val="both"/>
        <w:rPr>
          <w:rFonts w:asciiTheme="majorHAnsi" w:eastAsia="Calibri" w:hAnsiTheme="majorHAnsi" w:cstheme="majorHAnsi"/>
          <w:color w:val="000000" w:themeColor="text1"/>
          <w:sz w:val="24"/>
          <w:szCs w:val="24"/>
        </w:rPr>
      </w:pPr>
      <w:r w:rsidRPr="00681CBB">
        <w:rPr>
          <w:rFonts w:asciiTheme="majorHAnsi" w:eastAsia="Calibri" w:hAnsiTheme="majorHAnsi" w:cstheme="majorHAnsi"/>
          <w:color w:val="000000" w:themeColor="text1"/>
          <w:sz w:val="24"/>
          <w:szCs w:val="24"/>
        </w:rPr>
        <w:t>Quando não restarem fornecedores registrados.</w:t>
      </w:r>
    </w:p>
    <w:p w14:paraId="4EBDFCB7" w14:textId="167D9A42" w:rsidR="00713F0F" w:rsidRDefault="00F82468" w:rsidP="00431146">
      <w:pPr>
        <w:spacing w:after="120" w:line="240" w:lineRule="auto"/>
        <w:ind w:leftChars="0" w:left="0" w:firstLineChars="0" w:firstLine="0"/>
        <w:jc w:val="both"/>
        <w:rPr>
          <w:rFonts w:asciiTheme="majorHAnsi" w:eastAsia="Calibri" w:hAnsiTheme="majorHAnsi" w:cstheme="majorHAnsi"/>
          <w:color w:val="000000" w:themeColor="text1"/>
          <w:sz w:val="24"/>
          <w:szCs w:val="24"/>
        </w:rPr>
      </w:pPr>
      <w:r w:rsidRPr="00681CBB">
        <w:rPr>
          <w:rFonts w:asciiTheme="majorHAnsi" w:eastAsia="Calibri" w:hAnsiTheme="majorHAnsi" w:cstheme="majorHAnsi"/>
          <w:b/>
          <w:bCs/>
          <w:color w:val="000000" w:themeColor="text1"/>
          <w:sz w:val="24"/>
          <w:szCs w:val="24"/>
        </w:rPr>
        <w:t>9.7.</w:t>
      </w:r>
      <w:r w:rsidRPr="00681CBB">
        <w:rPr>
          <w:rFonts w:asciiTheme="majorHAnsi" w:eastAsia="Calibri" w:hAnsiTheme="majorHAnsi" w:cstheme="majorHAnsi"/>
          <w:color w:val="000000" w:themeColor="text1"/>
          <w:sz w:val="24"/>
          <w:szCs w:val="24"/>
        </w:rPr>
        <w:t xml:space="preserve"> O cancelamento do registro de preços poderá ocorrer por fato superveniente, decorrente de caso fortuito ou força maior, que prejudique o cumprimento da ata, devidamente comprovados e justificados, por razão de interesse público ou a pedido do fornecedor.</w:t>
      </w:r>
    </w:p>
    <w:p w14:paraId="6B939C08" w14:textId="77777777" w:rsidR="00431146" w:rsidRDefault="00431146" w:rsidP="00431146">
      <w:pPr>
        <w:spacing w:after="120" w:line="240" w:lineRule="auto"/>
        <w:ind w:leftChars="0" w:left="0" w:firstLineChars="0" w:firstLine="0"/>
        <w:jc w:val="both"/>
        <w:rPr>
          <w:rFonts w:asciiTheme="majorHAnsi" w:eastAsia="Arial MT" w:hAnsiTheme="majorHAnsi" w:cstheme="majorHAnsi"/>
          <w:color w:val="000000" w:themeColor="text1"/>
          <w:position w:val="0"/>
          <w:sz w:val="24"/>
          <w:szCs w:val="24"/>
          <w:lang w:val="pt-PT" w:eastAsia="en-US"/>
        </w:rPr>
      </w:pPr>
    </w:p>
    <w:p w14:paraId="29653D28" w14:textId="6994D637" w:rsidR="00234FF4" w:rsidRPr="00681CBB" w:rsidRDefault="00B22496" w:rsidP="00713F0F">
      <w:pPr>
        <w:pStyle w:val="Ttulo1"/>
        <w:spacing w:before="0" w:line="240" w:lineRule="auto"/>
        <w:ind w:leftChars="0" w:left="0" w:firstLineChars="0" w:firstLine="0"/>
        <w:jc w:val="both"/>
        <w:rPr>
          <w:rFonts w:asciiTheme="majorHAnsi" w:hAnsiTheme="majorHAnsi" w:cstheme="majorHAnsi"/>
          <w:sz w:val="24"/>
          <w:szCs w:val="24"/>
        </w:rPr>
      </w:pPr>
      <w:r w:rsidRPr="00681CBB">
        <w:rPr>
          <w:rFonts w:asciiTheme="majorHAnsi" w:eastAsia="Arial MT" w:hAnsiTheme="majorHAnsi" w:cstheme="majorHAnsi"/>
          <w:color w:val="000000" w:themeColor="text1"/>
          <w:position w:val="0"/>
          <w:sz w:val="24"/>
          <w:szCs w:val="24"/>
          <w:lang w:val="pt-PT" w:eastAsia="en-US"/>
        </w:rPr>
        <w:t>CLÁUSULA DÉCIMA –</w:t>
      </w:r>
      <w:r w:rsidRPr="00681CBB">
        <w:rPr>
          <w:rFonts w:asciiTheme="majorHAnsi" w:eastAsia="Arial MT" w:hAnsiTheme="majorHAnsi" w:cstheme="majorHAnsi"/>
          <w:b w:val="0"/>
          <w:bCs/>
          <w:color w:val="000000" w:themeColor="text1"/>
          <w:position w:val="0"/>
          <w:sz w:val="24"/>
          <w:szCs w:val="24"/>
          <w:lang w:val="pt-PT" w:eastAsia="en-US"/>
        </w:rPr>
        <w:t xml:space="preserve"> </w:t>
      </w:r>
      <w:r w:rsidR="00234FF4" w:rsidRPr="00681CBB">
        <w:rPr>
          <w:rFonts w:asciiTheme="majorHAnsi" w:hAnsiTheme="majorHAnsi" w:cstheme="majorHAnsi"/>
          <w:sz w:val="24"/>
          <w:szCs w:val="24"/>
        </w:rPr>
        <w:t xml:space="preserve">DO REEQUILÍBRIO ECONÔMICO-FINANCEIRO </w:t>
      </w:r>
    </w:p>
    <w:p w14:paraId="2BE80172" w14:textId="702A4E8C" w:rsidR="00234FF4" w:rsidRPr="00681CBB" w:rsidRDefault="00C61C52" w:rsidP="00226645">
      <w:pPr>
        <w:pStyle w:val="NormalWeb"/>
        <w:spacing w:before="0"/>
        <w:ind w:hanging="2"/>
        <w:rPr>
          <w:rFonts w:asciiTheme="majorHAnsi" w:hAnsiTheme="majorHAnsi" w:cstheme="majorHAnsi"/>
          <w:color w:val="auto"/>
          <w:position w:val="0"/>
        </w:rPr>
      </w:pPr>
      <w:bookmarkStart w:id="2" w:name="_Hlk92891262"/>
      <w:r w:rsidRPr="00681CBB">
        <w:rPr>
          <w:rFonts w:asciiTheme="majorHAnsi" w:hAnsiTheme="majorHAnsi" w:cstheme="majorHAnsi"/>
          <w:b/>
        </w:rPr>
        <w:t>10</w:t>
      </w:r>
      <w:r w:rsidR="00234FF4" w:rsidRPr="00681CBB">
        <w:rPr>
          <w:rFonts w:asciiTheme="majorHAnsi" w:hAnsiTheme="majorHAnsi" w:cstheme="majorHAnsi"/>
          <w:b/>
        </w:rPr>
        <w:t>.1.</w:t>
      </w:r>
      <w:r w:rsidR="00234FF4" w:rsidRPr="00681CBB">
        <w:rPr>
          <w:rFonts w:asciiTheme="majorHAnsi" w:hAnsiTheme="majorHAnsi" w:cstheme="majorHAnsi"/>
        </w:rPr>
        <w:t xml:space="preserve"> Os valores contratados poderão ser revistos mediante solicitação da </w:t>
      </w:r>
      <w:r w:rsidR="00D65611" w:rsidRPr="00681CBB">
        <w:rPr>
          <w:rFonts w:asciiTheme="majorHAnsi" w:hAnsiTheme="majorHAnsi" w:cstheme="majorHAnsi"/>
          <w:b/>
        </w:rPr>
        <w:t>FUTURA/PROMITENTE CONTRATADA</w:t>
      </w:r>
      <w:r w:rsidR="00234FF4" w:rsidRPr="00681CBB">
        <w:rPr>
          <w:rFonts w:asciiTheme="majorHAnsi" w:hAnsiTheme="majorHAnsi" w:cstheme="majorHAnsi"/>
        </w:rPr>
        <w:t xml:space="preserve"> com vistas à manutenção do equilíbrio econômico-financeiro do contrato, na forma do art. 65, II “d” da Lei 8.666/93</w:t>
      </w:r>
      <w:r w:rsidR="00286A49" w:rsidRPr="00681CBB">
        <w:rPr>
          <w:rFonts w:asciiTheme="majorHAnsi" w:hAnsiTheme="majorHAnsi" w:cstheme="majorHAnsi"/>
        </w:rPr>
        <w:t>.</w:t>
      </w:r>
    </w:p>
    <w:p w14:paraId="7E8C4B0D" w14:textId="0D162A6B" w:rsidR="00234FF4" w:rsidRPr="00681CBB" w:rsidRDefault="00C61C52" w:rsidP="00226645">
      <w:pPr>
        <w:pStyle w:val="NormalWeb"/>
        <w:spacing w:before="0"/>
        <w:ind w:hanging="2"/>
        <w:rPr>
          <w:rFonts w:asciiTheme="majorHAnsi" w:hAnsiTheme="majorHAnsi" w:cstheme="majorHAnsi"/>
        </w:rPr>
      </w:pPr>
      <w:r w:rsidRPr="00681CBB">
        <w:rPr>
          <w:rFonts w:asciiTheme="majorHAnsi" w:hAnsiTheme="majorHAnsi" w:cstheme="majorHAnsi"/>
          <w:b/>
        </w:rPr>
        <w:t>10</w:t>
      </w:r>
      <w:r w:rsidR="00234FF4" w:rsidRPr="00681CBB">
        <w:rPr>
          <w:rFonts w:asciiTheme="majorHAnsi" w:hAnsiTheme="majorHAnsi" w:cstheme="majorHAnsi"/>
          <w:b/>
        </w:rPr>
        <w:t>.2</w:t>
      </w:r>
      <w:r w:rsidR="00234FF4" w:rsidRPr="00681CBB">
        <w:rPr>
          <w:rFonts w:asciiTheme="majorHAnsi" w:hAnsiTheme="majorHAnsi" w:cstheme="majorHAnsi"/>
        </w:rPr>
        <w:t>.</w:t>
      </w:r>
      <w:r w:rsidR="00024988" w:rsidRPr="00681CBB">
        <w:rPr>
          <w:rFonts w:asciiTheme="majorHAnsi" w:hAnsiTheme="majorHAnsi" w:cstheme="majorHAnsi"/>
        </w:rPr>
        <w:t xml:space="preserve"> </w:t>
      </w:r>
      <w:r w:rsidR="00234FF4" w:rsidRPr="00681CBB">
        <w:rPr>
          <w:rFonts w:asciiTheme="majorHAnsi" w:hAnsiTheme="majorHAnsi" w:cstheme="majorHAnsi"/>
        </w:rPr>
        <w:t>As eventuais solicitações deverão fazer-se acompanhar de comprovação da superveniência do fato imprevisível ou previsível, porém de consequências incalculáveis, bem como de demonstração analítica de seu impacto nos custos do Contrato.</w:t>
      </w:r>
    </w:p>
    <w:p w14:paraId="67282D5A" w14:textId="0D3CBE22" w:rsidR="00234FF4" w:rsidRPr="00681CBB" w:rsidRDefault="00C61C52" w:rsidP="00226645">
      <w:pPr>
        <w:pStyle w:val="NormalWeb"/>
        <w:spacing w:before="0"/>
        <w:ind w:hanging="2"/>
        <w:rPr>
          <w:rFonts w:asciiTheme="majorHAnsi" w:hAnsiTheme="majorHAnsi" w:cstheme="majorHAnsi"/>
        </w:rPr>
      </w:pPr>
      <w:r w:rsidRPr="00681CBB">
        <w:rPr>
          <w:rFonts w:asciiTheme="majorHAnsi" w:hAnsiTheme="majorHAnsi" w:cstheme="majorHAnsi"/>
          <w:b/>
        </w:rPr>
        <w:t>10</w:t>
      </w:r>
      <w:r w:rsidR="00234FF4" w:rsidRPr="00681CBB">
        <w:rPr>
          <w:rFonts w:asciiTheme="majorHAnsi" w:hAnsiTheme="majorHAnsi" w:cstheme="majorHAnsi"/>
          <w:b/>
        </w:rPr>
        <w:t>.2.1</w:t>
      </w:r>
      <w:r w:rsidR="00234FF4" w:rsidRPr="00681CBB">
        <w:rPr>
          <w:rFonts w:asciiTheme="majorHAnsi" w:hAnsiTheme="majorHAnsi" w:cstheme="majorHAnsi"/>
        </w:rPr>
        <w:t>. Para a comprovação do item</w:t>
      </w:r>
      <w:r w:rsidR="00C315B5" w:rsidRPr="00681CBB">
        <w:rPr>
          <w:rFonts w:asciiTheme="majorHAnsi" w:hAnsiTheme="majorHAnsi" w:cstheme="majorHAnsi"/>
        </w:rPr>
        <w:t xml:space="preserve"> anterior</w:t>
      </w:r>
      <w:r w:rsidR="00234FF4" w:rsidRPr="00681CBB">
        <w:rPr>
          <w:rFonts w:asciiTheme="majorHAnsi" w:hAnsiTheme="majorHAnsi" w:cstheme="majorHAnsi"/>
        </w:rPr>
        <w:t>, a empresa licitante deve apresentar:</w:t>
      </w:r>
    </w:p>
    <w:p w14:paraId="0B60CAD0" w14:textId="22F357BA" w:rsidR="00234FF4" w:rsidRPr="00681CBB" w:rsidRDefault="00234FF4" w:rsidP="009B1429">
      <w:pPr>
        <w:pStyle w:val="NormalWeb"/>
        <w:numPr>
          <w:ilvl w:val="0"/>
          <w:numId w:val="6"/>
        </w:numPr>
        <w:spacing w:before="0"/>
        <w:rPr>
          <w:rFonts w:asciiTheme="majorHAnsi" w:hAnsiTheme="majorHAnsi" w:cstheme="majorHAnsi"/>
        </w:rPr>
      </w:pPr>
      <w:proofErr w:type="gramStart"/>
      <w:r w:rsidRPr="00681CBB">
        <w:rPr>
          <w:rFonts w:asciiTheme="majorHAnsi" w:hAnsiTheme="majorHAnsi" w:cstheme="majorHAnsi"/>
        </w:rPr>
        <w:t>notas</w:t>
      </w:r>
      <w:proofErr w:type="gramEnd"/>
      <w:r w:rsidRPr="00681CBB">
        <w:rPr>
          <w:rFonts w:asciiTheme="majorHAnsi" w:hAnsiTheme="majorHAnsi" w:cstheme="majorHAnsi"/>
        </w:rPr>
        <w:t xml:space="preserve"> fiscais legíveis que demonstrem o valor do produto e/ou serviço pago pela empresa à época da elaboração da proposta, bem como da época da elaboração do pedido de reequilíbrio feito ao CISAB. O intuito é comprovar, numericamente, o aumento/diminuição do valor dos produtos/serviços.</w:t>
      </w:r>
    </w:p>
    <w:p w14:paraId="1B2AA131" w14:textId="77777777" w:rsidR="00C61C52" w:rsidRPr="00681CBB" w:rsidRDefault="00234FF4" w:rsidP="009B1429">
      <w:pPr>
        <w:pStyle w:val="NormalWeb"/>
        <w:numPr>
          <w:ilvl w:val="0"/>
          <w:numId w:val="6"/>
        </w:numPr>
        <w:spacing w:before="0"/>
        <w:rPr>
          <w:rFonts w:asciiTheme="majorHAnsi" w:hAnsiTheme="majorHAnsi" w:cstheme="majorHAnsi"/>
        </w:rPr>
      </w:pPr>
      <w:proofErr w:type="gramStart"/>
      <w:r w:rsidRPr="00681CBB">
        <w:rPr>
          <w:rFonts w:asciiTheme="majorHAnsi" w:hAnsiTheme="majorHAnsi" w:cstheme="majorHAnsi"/>
        </w:rPr>
        <w:t>comprovação</w:t>
      </w:r>
      <w:proofErr w:type="gramEnd"/>
      <w:r w:rsidRPr="00681CBB">
        <w:rPr>
          <w:rFonts w:asciiTheme="majorHAnsi" w:hAnsiTheme="majorHAnsi" w:cstheme="majorHAnsi"/>
        </w:rPr>
        <w:t xml:space="preserve"> da ocorrência de fato imprevisível, ou previsível porém de consequências incalculáveis, ocorridos após a data da apresentação da proposta, à fim de estabelecer uma relação direta com o aumento/diminuição dos preços. Tal comprovação pode ser feita com declarações, matérias jornalísticas/reportagens (em meios de divulgação idôneos), dentre outros.</w:t>
      </w:r>
      <w:r w:rsidR="00C61C52" w:rsidRPr="00681CBB">
        <w:rPr>
          <w:rFonts w:asciiTheme="majorHAnsi" w:hAnsiTheme="majorHAnsi" w:cstheme="majorHAnsi"/>
        </w:rPr>
        <w:t xml:space="preserve"> </w:t>
      </w:r>
      <w:r w:rsidRPr="00681CBB">
        <w:rPr>
          <w:rFonts w:asciiTheme="majorHAnsi" w:hAnsiTheme="majorHAnsi" w:cstheme="majorHAnsi"/>
        </w:rPr>
        <w:t>Em resumo, deve haver comprovação de um acontecimento estranho/alheio à vontade das partes, inevitável, enfim, uma causa de desequilíbrio grande e incomum depois da assinatura do contrato.</w:t>
      </w:r>
    </w:p>
    <w:p w14:paraId="62A0BB15" w14:textId="602F8C6A" w:rsidR="00234FF4" w:rsidRPr="00681CBB" w:rsidRDefault="00C61C52" w:rsidP="009B1429">
      <w:pPr>
        <w:pStyle w:val="NormalWeb"/>
        <w:numPr>
          <w:ilvl w:val="0"/>
          <w:numId w:val="6"/>
        </w:numPr>
        <w:spacing w:before="0"/>
        <w:rPr>
          <w:rFonts w:asciiTheme="majorHAnsi" w:hAnsiTheme="majorHAnsi" w:cstheme="majorHAnsi"/>
        </w:rPr>
      </w:pPr>
      <w:r w:rsidRPr="00681CBB">
        <w:rPr>
          <w:rFonts w:asciiTheme="majorHAnsi" w:hAnsiTheme="majorHAnsi" w:cstheme="majorHAnsi"/>
          <w:b/>
          <w:bCs/>
        </w:rPr>
        <w:t xml:space="preserve"> </w:t>
      </w:r>
      <w:r w:rsidRPr="00681CBB">
        <w:rPr>
          <w:rFonts w:asciiTheme="majorHAnsi" w:hAnsiTheme="majorHAnsi" w:cstheme="majorHAnsi"/>
        </w:rPr>
        <w:t>O</w:t>
      </w:r>
      <w:r w:rsidR="00234FF4" w:rsidRPr="00681CBB">
        <w:rPr>
          <w:rFonts w:asciiTheme="majorHAnsi" w:hAnsiTheme="majorHAnsi" w:cstheme="majorHAnsi"/>
        </w:rPr>
        <w:t xml:space="preserve"> requerimento da empresa deve vir devidamente fundamentado com base no art. 65, II, “d” da Lei nº 8.666/93, bem como outros dispositivos, doutrinas e jurisprudências que comprovem que ela possui razão em seu pleito. Pedidos genéricos sem demonstrar a excepcionalidade e fato superveniente à proposta que justifica a revisão serão indeferidos.</w:t>
      </w:r>
    </w:p>
    <w:p w14:paraId="4B35F6DC" w14:textId="6342D03B" w:rsidR="00234FF4" w:rsidRPr="00681CBB" w:rsidRDefault="00C61C52" w:rsidP="00226645">
      <w:pPr>
        <w:pStyle w:val="NormalWeb"/>
        <w:spacing w:before="0"/>
        <w:ind w:hanging="2"/>
        <w:rPr>
          <w:rFonts w:asciiTheme="majorHAnsi" w:hAnsiTheme="majorHAnsi" w:cstheme="majorHAnsi"/>
        </w:rPr>
      </w:pPr>
      <w:r w:rsidRPr="00681CBB">
        <w:rPr>
          <w:rFonts w:asciiTheme="majorHAnsi" w:hAnsiTheme="majorHAnsi" w:cstheme="majorHAnsi"/>
          <w:b/>
          <w:bCs/>
        </w:rPr>
        <w:t xml:space="preserve">10.3. </w:t>
      </w:r>
      <w:r w:rsidR="00234FF4" w:rsidRPr="00681CBB">
        <w:rPr>
          <w:rFonts w:asciiTheme="majorHAnsi" w:hAnsiTheme="majorHAnsi" w:cstheme="majorHAnsi"/>
        </w:rPr>
        <w:t>Pedidos genéricos que dizem apenas que houve aumento dos valores sem a devida comprovação serão indeferidos.</w:t>
      </w:r>
    </w:p>
    <w:bookmarkEnd w:id="2"/>
    <w:p w14:paraId="3691B4D9" w14:textId="39A9415A" w:rsidR="00234FF4" w:rsidRPr="00681CBB" w:rsidRDefault="00427A80" w:rsidP="00226645">
      <w:pPr>
        <w:pStyle w:val="NormalWeb"/>
        <w:spacing w:before="0"/>
        <w:ind w:hanging="2"/>
        <w:rPr>
          <w:rFonts w:asciiTheme="majorHAnsi" w:hAnsiTheme="majorHAnsi" w:cstheme="majorHAnsi"/>
        </w:rPr>
      </w:pPr>
      <w:r w:rsidRPr="00681CBB">
        <w:rPr>
          <w:rFonts w:asciiTheme="majorHAnsi" w:hAnsiTheme="majorHAnsi" w:cstheme="majorHAnsi"/>
          <w:b/>
        </w:rPr>
        <w:t>10</w:t>
      </w:r>
      <w:r w:rsidR="00234FF4" w:rsidRPr="00681CBB">
        <w:rPr>
          <w:rFonts w:asciiTheme="majorHAnsi" w:hAnsiTheme="majorHAnsi" w:cstheme="majorHAnsi"/>
          <w:b/>
        </w:rPr>
        <w:t>.</w:t>
      </w:r>
      <w:r w:rsidRPr="00681CBB">
        <w:rPr>
          <w:rFonts w:asciiTheme="majorHAnsi" w:hAnsiTheme="majorHAnsi" w:cstheme="majorHAnsi"/>
          <w:b/>
        </w:rPr>
        <w:t>4</w:t>
      </w:r>
      <w:r w:rsidR="00234FF4" w:rsidRPr="00681CBB">
        <w:rPr>
          <w:rFonts w:asciiTheme="majorHAnsi" w:hAnsiTheme="majorHAnsi" w:cstheme="majorHAnsi"/>
        </w:rPr>
        <w:t>. Quando o preço registrado tornar-se superior ao preço praticado no mercado por motivo superveniente, o órgão gerenciador convocará os fornecedores para negociarem a redução dos preços aos valores praticados pelo mercado. Os fornecedores que não aceitarem reduzir seus preços aos valores praticados pelo mercado serão liberados do compromisso assumido, sem aplicação de penalidade. A ordem de classificação dos fornecedores que aceitarem reduzir seus preços aos valores de mercado observará a classificação original.</w:t>
      </w:r>
    </w:p>
    <w:p w14:paraId="0ED3BABB" w14:textId="13834109" w:rsidR="00234FF4" w:rsidRPr="00681CBB" w:rsidRDefault="00427A80" w:rsidP="00226645">
      <w:pPr>
        <w:pStyle w:val="NormalWeb"/>
        <w:tabs>
          <w:tab w:val="left" w:pos="5387"/>
        </w:tabs>
        <w:spacing w:before="0"/>
        <w:rPr>
          <w:rFonts w:asciiTheme="majorHAnsi" w:hAnsiTheme="majorHAnsi" w:cstheme="majorHAnsi"/>
        </w:rPr>
      </w:pPr>
      <w:r w:rsidRPr="00681CBB">
        <w:rPr>
          <w:rFonts w:asciiTheme="majorHAnsi" w:hAnsiTheme="majorHAnsi" w:cstheme="majorHAnsi"/>
          <w:b/>
          <w:bCs/>
        </w:rPr>
        <w:t>10</w:t>
      </w:r>
      <w:r w:rsidR="00234FF4" w:rsidRPr="00681CBB">
        <w:rPr>
          <w:rFonts w:asciiTheme="majorHAnsi" w:hAnsiTheme="majorHAnsi" w:cstheme="majorHAnsi"/>
          <w:b/>
          <w:bCs/>
        </w:rPr>
        <w:t>.</w:t>
      </w:r>
      <w:r w:rsidR="00024988" w:rsidRPr="00681CBB">
        <w:rPr>
          <w:rFonts w:asciiTheme="majorHAnsi" w:hAnsiTheme="majorHAnsi" w:cstheme="majorHAnsi"/>
          <w:b/>
          <w:bCs/>
        </w:rPr>
        <w:t>5</w:t>
      </w:r>
      <w:r w:rsidR="00234FF4" w:rsidRPr="00681CBB">
        <w:rPr>
          <w:rFonts w:asciiTheme="majorHAnsi" w:hAnsiTheme="majorHAnsi" w:cstheme="majorHAnsi"/>
          <w:b/>
          <w:bCs/>
        </w:rPr>
        <w:t>.</w:t>
      </w:r>
      <w:r w:rsidR="00234FF4" w:rsidRPr="00681CBB">
        <w:rPr>
          <w:rFonts w:asciiTheme="majorHAnsi" w:hAnsiTheme="majorHAnsi" w:cstheme="majorHAnsi"/>
        </w:rPr>
        <w:t xml:space="preserve"> Quando o preço de mercado tornar-se superior aos preços registrados e o fornecedor não puder cumprir o compromisso, o órgão gerenciador poderá:</w:t>
      </w:r>
    </w:p>
    <w:p w14:paraId="6BAF5FDD" w14:textId="569972FA" w:rsidR="00234FF4" w:rsidRPr="00681CBB" w:rsidRDefault="00234FF4" w:rsidP="009B1429">
      <w:pPr>
        <w:pStyle w:val="NormalWeb"/>
        <w:numPr>
          <w:ilvl w:val="0"/>
          <w:numId w:val="7"/>
        </w:numPr>
        <w:spacing w:before="0"/>
        <w:rPr>
          <w:rFonts w:asciiTheme="majorHAnsi" w:hAnsiTheme="majorHAnsi" w:cstheme="majorHAnsi"/>
        </w:rPr>
      </w:pPr>
      <w:proofErr w:type="gramStart"/>
      <w:r w:rsidRPr="00681CBB">
        <w:rPr>
          <w:rFonts w:asciiTheme="majorHAnsi" w:hAnsiTheme="majorHAnsi" w:cstheme="majorHAnsi"/>
        </w:rPr>
        <w:t>liberar</w:t>
      </w:r>
      <w:proofErr w:type="gramEnd"/>
      <w:r w:rsidRPr="00681CBB">
        <w:rPr>
          <w:rFonts w:asciiTheme="majorHAnsi" w:hAnsiTheme="majorHAnsi" w:cstheme="majorHAnsi"/>
        </w:rPr>
        <w:t xml:space="preserve"> o fornecedor do compromisso assumido, caso a comunicação ocorra antes do pedido de fornecimento, e sem aplicação da penalidade se confirmada a veracidade dos motivos e comprovantes apresentados; e</w:t>
      </w:r>
    </w:p>
    <w:p w14:paraId="41FD8983" w14:textId="6F6CB229" w:rsidR="00234FF4" w:rsidRPr="00681CBB" w:rsidRDefault="00234FF4" w:rsidP="009B1429">
      <w:pPr>
        <w:pStyle w:val="NormalWeb"/>
        <w:numPr>
          <w:ilvl w:val="0"/>
          <w:numId w:val="7"/>
        </w:numPr>
        <w:spacing w:before="0"/>
        <w:rPr>
          <w:rFonts w:asciiTheme="majorHAnsi" w:hAnsiTheme="majorHAnsi" w:cstheme="majorHAnsi"/>
        </w:rPr>
      </w:pPr>
      <w:proofErr w:type="gramStart"/>
      <w:r w:rsidRPr="00681CBB">
        <w:rPr>
          <w:rFonts w:asciiTheme="majorHAnsi" w:hAnsiTheme="majorHAnsi" w:cstheme="majorHAnsi"/>
        </w:rPr>
        <w:t>convocar</w:t>
      </w:r>
      <w:proofErr w:type="gramEnd"/>
      <w:r w:rsidRPr="00681CBB">
        <w:rPr>
          <w:rFonts w:asciiTheme="majorHAnsi" w:hAnsiTheme="majorHAnsi" w:cstheme="majorHAnsi"/>
        </w:rPr>
        <w:t xml:space="preserve"> os demais fornecedores para assegurar igual oportunidade de negociação.</w:t>
      </w:r>
    </w:p>
    <w:p w14:paraId="3691338B" w14:textId="3D6D122E" w:rsidR="00234FF4" w:rsidRPr="00681CBB" w:rsidRDefault="00427A80" w:rsidP="00226645">
      <w:pPr>
        <w:pStyle w:val="NormalWeb"/>
        <w:spacing w:before="0"/>
        <w:ind w:hanging="2"/>
        <w:rPr>
          <w:rFonts w:asciiTheme="majorHAnsi" w:hAnsiTheme="majorHAnsi" w:cstheme="majorHAnsi"/>
        </w:rPr>
      </w:pPr>
      <w:r w:rsidRPr="00681CBB">
        <w:rPr>
          <w:rFonts w:asciiTheme="majorHAnsi" w:hAnsiTheme="majorHAnsi" w:cstheme="majorHAnsi"/>
          <w:b/>
          <w:bCs/>
        </w:rPr>
        <w:t>10</w:t>
      </w:r>
      <w:r w:rsidR="00234FF4" w:rsidRPr="00681CBB">
        <w:rPr>
          <w:rFonts w:asciiTheme="majorHAnsi" w:hAnsiTheme="majorHAnsi" w:cstheme="majorHAnsi"/>
          <w:b/>
          <w:bCs/>
        </w:rPr>
        <w:t>.</w:t>
      </w:r>
      <w:r w:rsidR="00024988" w:rsidRPr="00681CBB">
        <w:rPr>
          <w:rFonts w:asciiTheme="majorHAnsi" w:hAnsiTheme="majorHAnsi" w:cstheme="majorHAnsi"/>
          <w:b/>
          <w:bCs/>
        </w:rPr>
        <w:t>6</w:t>
      </w:r>
      <w:r w:rsidR="00234FF4" w:rsidRPr="00681CBB">
        <w:rPr>
          <w:rFonts w:asciiTheme="majorHAnsi" w:hAnsiTheme="majorHAnsi" w:cstheme="majorHAnsi"/>
          <w:b/>
          <w:bCs/>
        </w:rPr>
        <w:t>.</w:t>
      </w:r>
      <w:r w:rsidR="00234FF4" w:rsidRPr="00681CBB">
        <w:rPr>
          <w:rFonts w:asciiTheme="majorHAnsi" w:hAnsiTheme="majorHAnsi" w:cstheme="majorHAnsi"/>
        </w:rPr>
        <w:t xml:space="preserve"> Não havendo êxito nas negociações, o órgão gerenciador deverá proceder à revogação da ata de registro de preços, adotando as medidas cabíveis para obtenção da contratação mais vantajosa.</w:t>
      </w:r>
    </w:p>
    <w:p w14:paraId="5B918CC3" w14:textId="7B7323E0" w:rsidR="00A207CC" w:rsidRPr="00681CBB" w:rsidRDefault="00A207CC" w:rsidP="00226645">
      <w:pPr>
        <w:pStyle w:val="PargrafodaLista"/>
        <w:keepLines/>
        <w:tabs>
          <w:tab w:val="center" w:pos="-24200"/>
          <w:tab w:val="right" w:pos="-19381"/>
        </w:tabs>
        <w:spacing w:after="120" w:line="240" w:lineRule="auto"/>
        <w:ind w:leftChars="0" w:left="0" w:firstLineChars="0" w:firstLine="0"/>
        <w:jc w:val="both"/>
        <w:rPr>
          <w:rFonts w:asciiTheme="majorHAnsi" w:eastAsia="Calibri" w:hAnsiTheme="majorHAnsi" w:cstheme="majorHAnsi"/>
          <w:b/>
          <w:color w:val="000000" w:themeColor="text1"/>
          <w:sz w:val="24"/>
          <w:szCs w:val="24"/>
        </w:rPr>
      </w:pPr>
    </w:p>
    <w:p w14:paraId="7433832E" w14:textId="6C240F99" w:rsidR="00234FF4" w:rsidRPr="00681CBB" w:rsidRDefault="00B22496" w:rsidP="00226645">
      <w:pPr>
        <w:pStyle w:val="Ttulo1"/>
        <w:spacing w:before="0" w:line="240" w:lineRule="auto"/>
        <w:ind w:left="0" w:hanging="2"/>
        <w:rPr>
          <w:rFonts w:asciiTheme="majorHAnsi" w:hAnsiTheme="majorHAnsi" w:cstheme="majorHAnsi"/>
          <w:sz w:val="24"/>
          <w:szCs w:val="24"/>
        </w:rPr>
      </w:pPr>
      <w:r w:rsidRPr="00681CBB">
        <w:rPr>
          <w:rFonts w:asciiTheme="majorHAnsi" w:eastAsia="Arial MT" w:hAnsiTheme="majorHAnsi" w:cstheme="majorHAnsi"/>
          <w:color w:val="000000" w:themeColor="text1"/>
          <w:position w:val="0"/>
          <w:sz w:val="24"/>
          <w:szCs w:val="24"/>
          <w:lang w:val="pt-PT" w:eastAsia="en-US"/>
        </w:rPr>
        <w:t xml:space="preserve">CLÁUSULA DÉCIMA </w:t>
      </w:r>
      <w:r w:rsidR="00024988" w:rsidRPr="00681CBB">
        <w:rPr>
          <w:rFonts w:asciiTheme="majorHAnsi" w:eastAsia="Arial MT" w:hAnsiTheme="majorHAnsi" w:cstheme="majorHAnsi"/>
          <w:color w:val="000000" w:themeColor="text1"/>
          <w:position w:val="0"/>
          <w:sz w:val="24"/>
          <w:szCs w:val="24"/>
          <w:lang w:val="pt-PT" w:eastAsia="en-US"/>
        </w:rPr>
        <w:t>PRIMEIRA</w:t>
      </w:r>
      <w:r w:rsidRPr="00681CBB">
        <w:rPr>
          <w:rFonts w:asciiTheme="majorHAnsi" w:eastAsia="Arial MT" w:hAnsiTheme="majorHAnsi" w:cstheme="majorHAnsi"/>
          <w:color w:val="000000" w:themeColor="text1"/>
          <w:position w:val="0"/>
          <w:sz w:val="24"/>
          <w:szCs w:val="24"/>
          <w:lang w:val="pt-PT" w:eastAsia="en-US"/>
        </w:rPr>
        <w:t xml:space="preserve"> - </w:t>
      </w:r>
      <w:r w:rsidR="00234FF4" w:rsidRPr="00681CBB">
        <w:rPr>
          <w:rFonts w:asciiTheme="majorHAnsi" w:hAnsiTheme="majorHAnsi" w:cstheme="majorHAnsi"/>
          <w:sz w:val="24"/>
          <w:szCs w:val="24"/>
        </w:rPr>
        <w:t>DAS SANÇÕES ADMINISTRATIVAS</w:t>
      </w:r>
    </w:p>
    <w:p w14:paraId="5F7DEC62" w14:textId="012CC07D" w:rsidR="001D2273" w:rsidRPr="00681CBB" w:rsidRDefault="00024988" w:rsidP="00226645">
      <w:pPr>
        <w:keepLines/>
        <w:tabs>
          <w:tab w:val="center" w:pos="-24200"/>
          <w:tab w:val="right" w:pos="-19381"/>
        </w:tabs>
        <w:spacing w:after="120" w:line="240" w:lineRule="auto"/>
        <w:ind w:left="0" w:hanging="2"/>
        <w:jc w:val="both"/>
        <w:rPr>
          <w:rFonts w:asciiTheme="majorHAnsi" w:eastAsia="Calibri" w:hAnsiTheme="majorHAnsi" w:cstheme="majorHAnsi"/>
          <w:sz w:val="24"/>
          <w:szCs w:val="24"/>
        </w:rPr>
      </w:pPr>
      <w:bookmarkStart w:id="3" w:name="_Hlk92891317"/>
      <w:r w:rsidRPr="00681CBB">
        <w:rPr>
          <w:rFonts w:asciiTheme="majorHAnsi" w:eastAsia="Calibri" w:hAnsiTheme="majorHAnsi" w:cstheme="majorHAnsi"/>
          <w:b/>
          <w:bCs/>
          <w:sz w:val="24"/>
          <w:szCs w:val="24"/>
        </w:rPr>
        <w:t>11.1.</w:t>
      </w:r>
      <w:r w:rsidRPr="00681CBB">
        <w:rPr>
          <w:rFonts w:asciiTheme="majorHAnsi" w:eastAsia="Calibri" w:hAnsiTheme="majorHAnsi" w:cstheme="majorHAnsi"/>
          <w:sz w:val="24"/>
          <w:szCs w:val="24"/>
        </w:rPr>
        <w:t xml:space="preserve"> </w:t>
      </w:r>
      <w:r w:rsidR="001D2273" w:rsidRPr="00681CBB">
        <w:rPr>
          <w:rFonts w:asciiTheme="majorHAnsi" w:eastAsia="Calibri" w:hAnsiTheme="majorHAnsi" w:cstheme="majorHAnsi"/>
          <w:sz w:val="24"/>
          <w:szCs w:val="24"/>
        </w:rPr>
        <w:t>O descumprimento da Ata de Registro de Preços ensejará aplicação das penalidades estabelecidas no Edital</w:t>
      </w:r>
      <w:r w:rsidR="00F82468" w:rsidRPr="00681CBB">
        <w:rPr>
          <w:rFonts w:asciiTheme="majorHAnsi" w:eastAsia="Calibri" w:hAnsiTheme="majorHAnsi" w:cstheme="majorHAnsi"/>
          <w:sz w:val="24"/>
          <w:szCs w:val="24"/>
        </w:rPr>
        <w:t xml:space="preserve"> e no Termo de Referência</w:t>
      </w:r>
      <w:r w:rsidR="001D2273" w:rsidRPr="00681CBB">
        <w:rPr>
          <w:rFonts w:asciiTheme="majorHAnsi" w:eastAsia="Calibri" w:hAnsiTheme="majorHAnsi" w:cstheme="majorHAnsi"/>
          <w:sz w:val="24"/>
          <w:szCs w:val="24"/>
        </w:rPr>
        <w:t>.</w:t>
      </w:r>
    </w:p>
    <w:p w14:paraId="7CE24DD4" w14:textId="1565046D" w:rsidR="001D2273" w:rsidRPr="00681CBB" w:rsidRDefault="001D2273" w:rsidP="00226645">
      <w:pPr>
        <w:keepLines/>
        <w:tabs>
          <w:tab w:val="center" w:pos="-24200"/>
          <w:tab w:val="right" w:pos="-19381"/>
        </w:tabs>
        <w:spacing w:after="120" w:line="240" w:lineRule="auto"/>
        <w:ind w:left="0" w:hanging="2"/>
        <w:jc w:val="both"/>
        <w:rPr>
          <w:rFonts w:asciiTheme="majorHAnsi" w:eastAsia="Calibri" w:hAnsiTheme="majorHAnsi" w:cstheme="majorHAnsi"/>
          <w:sz w:val="24"/>
          <w:szCs w:val="24"/>
        </w:rPr>
      </w:pPr>
      <w:r w:rsidRPr="00681CBB">
        <w:rPr>
          <w:rFonts w:asciiTheme="majorHAnsi" w:eastAsia="Calibri" w:hAnsiTheme="majorHAnsi" w:cstheme="majorHAnsi"/>
          <w:b/>
          <w:bCs/>
          <w:sz w:val="24"/>
          <w:szCs w:val="24"/>
        </w:rPr>
        <w:t>11.2.</w:t>
      </w:r>
      <w:r w:rsidRPr="00681CBB">
        <w:rPr>
          <w:rFonts w:asciiTheme="majorHAnsi" w:eastAsia="Calibri" w:hAnsiTheme="majorHAnsi" w:cstheme="majorHAnsi"/>
          <w:sz w:val="24"/>
          <w:szCs w:val="24"/>
        </w:rPr>
        <w:t xml:space="preserve"> É da competência do órgão gerenciador a aplicação das penalidades decorrentes do descumprimento pactuado nesta ata de registro de preço, exceto nas hipóteses em que o cumprimento disser respeito às contratações dos órgãos participantes, caso no qual caberá ao respectivo órgão participante a aplicação da penalidade.</w:t>
      </w:r>
    </w:p>
    <w:p w14:paraId="6613BFD4" w14:textId="08467BBC" w:rsidR="00024988" w:rsidRDefault="001D2273" w:rsidP="00226645">
      <w:pPr>
        <w:keepLines/>
        <w:tabs>
          <w:tab w:val="center" w:pos="-24200"/>
          <w:tab w:val="right" w:pos="-19381"/>
        </w:tabs>
        <w:spacing w:after="120" w:line="240" w:lineRule="auto"/>
        <w:ind w:left="0" w:hanging="2"/>
        <w:jc w:val="both"/>
        <w:rPr>
          <w:rFonts w:asciiTheme="majorHAnsi" w:eastAsia="Calibri" w:hAnsiTheme="majorHAnsi" w:cstheme="majorHAnsi"/>
          <w:sz w:val="24"/>
          <w:szCs w:val="24"/>
        </w:rPr>
      </w:pPr>
      <w:r w:rsidRPr="00681CBB">
        <w:rPr>
          <w:rFonts w:asciiTheme="majorHAnsi" w:eastAsia="Calibri" w:hAnsiTheme="majorHAnsi" w:cstheme="majorHAnsi"/>
          <w:b/>
          <w:bCs/>
          <w:sz w:val="24"/>
          <w:szCs w:val="24"/>
        </w:rPr>
        <w:t>11.3.</w:t>
      </w:r>
      <w:r w:rsidRPr="00681CBB">
        <w:rPr>
          <w:rFonts w:asciiTheme="majorHAnsi" w:eastAsia="Calibri" w:hAnsiTheme="majorHAnsi" w:cstheme="majorHAnsi"/>
          <w:sz w:val="24"/>
          <w:szCs w:val="24"/>
        </w:rPr>
        <w:t xml:space="preserve"> O órgão participante deverá comunicar ao órgão gerenciador qualquer das ocorrências previstas no art. 20 do Decreto nº 7.892/2013, dada a necessidade de instauração de procedimento para cancelamento do registro do fornecedor.</w:t>
      </w:r>
    </w:p>
    <w:bookmarkEnd w:id="3"/>
    <w:p w14:paraId="7EC11FBF" w14:textId="1BAB3A10" w:rsidR="00B22496" w:rsidRPr="00681CBB" w:rsidRDefault="00B22496" w:rsidP="00226645">
      <w:pPr>
        <w:keepLines/>
        <w:tabs>
          <w:tab w:val="center" w:pos="-24200"/>
          <w:tab w:val="right" w:pos="-19381"/>
        </w:tabs>
        <w:spacing w:after="120" w:line="240" w:lineRule="auto"/>
        <w:ind w:leftChars="0" w:left="-2" w:firstLineChars="0" w:firstLine="0"/>
        <w:jc w:val="both"/>
        <w:rPr>
          <w:rFonts w:asciiTheme="majorHAnsi" w:eastAsia="Calibri" w:hAnsiTheme="majorHAnsi" w:cstheme="majorHAnsi"/>
          <w:color w:val="000000" w:themeColor="text1"/>
          <w:sz w:val="24"/>
          <w:szCs w:val="24"/>
        </w:rPr>
      </w:pPr>
    </w:p>
    <w:p w14:paraId="2173B3FA" w14:textId="425EE950" w:rsidR="00BE30C5" w:rsidRPr="00681CBB" w:rsidRDefault="00B22496" w:rsidP="00226645">
      <w:pPr>
        <w:keepLines/>
        <w:tabs>
          <w:tab w:val="center" w:pos="-24200"/>
          <w:tab w:val="right" w:pos="-19381"/>
        </w:tabs>
        <w:spacing w:after="120" w:line="240" w:lineRule="auto"/>
        <w:ind w:leftChars="0" w:left="-2" w:firstLineChars="0" w:firstLine="0"/>
        <w:jc w:val="both"/>
        <w:rPr>
          <w:rFonts w:asciiTheme="majorHAnsi" w:eastAsia="Calibri" w:hAnsiTheme="majorHAnsi" w:cstheme="majorHAnsi"/>
          <w:b/>
          <w:bCs/>
          <w:color w:val="000000" w:themeColor="text1"/>
          <w:sz w:val="24"/>
          <w:szCs w:val="24"/>
        </w:rPr>
      </w:pPr>
      <w:r w:rsidRPr="00681CBB">
        <w:rPr>
          <w:rFonts w:asciiTheme="majorHAnsi" w:eastAsia="Arial MT" w:hAnsiTheme="majorHAnsi" w:cstheme="majorHAnsi"/>
          <w:b/>
          <w:bCs/>
          <w:color w:val="000000" w:themeColor="text1"/>
          <w:position w:val="0"/>
          <w:sz w:val="24"/>
          <w:szCs w:val="24"/>
          <w:lang w:val="pt-PT" w:eastAsia="en-US"/>
        </w:rPr>
        <w:t xml:space="preserve">CLÁUSULA DÉCIMA </w:t>
      </w:r>
      <w:r w:rsidR="00024988" w:rsidRPr="00681CBB">
        <w:rPr>
          <w:rFonts w:asciiTheme="majorHAnsi" w:eastAsia="Arial MT" w:hAnsiTheme="majorHAnsi" w:cstheme="majorHAnsi"/>
          <w:b/>
          <w:bCs/>
          <w:color w:val="000000" w:themeColor="text1"/>
          <w:position w:val="0"/>
          <w:sz w:val="24"/>
          <w:szCs w:val="24"/>
          <w:lang w:val="pt-PT" w:eastAsia="en-US"/>
        </w:rPr>
        <w:t>SEGUNDA</w:t>
      </w:r>
      <w:r w:rsidRPr="00681CBB">
        <w:rPr>
          <w:rFonts w:asciiTheme="majorHAnsi" w:eastAsia="Arial MT" w:hAnsiTheme="majorHAnsi" w:cstheme="majorHAnsi"/>
          <w:b/>
          <w:bCs/>
          <w:color w:val="000000" w:themeColor="text1"/>
          <w:position w:val="0"/>
          <w:sz w:val="24"/>
          <w:szCs w:val="24"/>
          <w:lang w:val="pt-PT" w:eastAsia="en-US"/>
        </w:rPr>
        <w:t xml:space="preserve"> - </w:t>
      </w:r>
      <w:r w:rsidR="00BE30C5" w:rsidRPr="00681CBB">
        <w:rPr>
          <w:rFonts w:asciiTheme="majorHAnsi" w:eastAsia="Calibri" w:hAnsiTheme="majorHAnsi" w:cstheme="majorHAnsi"/>
          <w:b/>
          <w:bCs/>
          <w:color w:val="000000" w:themeColor="text1"/>
          <w:sz w:val="24"/>
          <w:szCs w:val="24"/>
        </w:rPr>
        <w:t>DA UTILIZAÇÃO DA ATA POR OUTROS ÓRGÃOS</w:t>
      </w:r>
    </w:p>
    <w:p w14:paraId="66F07918" w14:textId="29BF505E" w:rsidR="00234FF4" w:rsidRPr="00681CBB" w:rsidRDefault="00234FF4" w:rsidP="00226645">
      <w:pPr>
        <w:pStyle w:val="NormalWeb"/>
        <w:spacing w:before="0"/>
        <w:ind w:hanging="2"/>
        <w:rPr>
          <w:rFonts w:asciiTheme="majorHAnsi" w:hAnsiTheme="majorHAnsi" w:cstheme="majorHAnsi"/>
        </w:rPr>
      </w:pPr>
      <w:r w:rsidRPr="00681CBB">
        <w:rPr>
          <w:rFonts w:asciiTheme="majorHAnsi" w:hAnsiTheme="majorHAnsi" w:cstheme="majorHAnsi"/>
          <w:b/>
          <w:bCs/>
        </w:rPr>
        <w:t>1</w:t>
      </w:r>
      <w:r w:rsidR="00024988" w:rsidRPr="00681CBB">
        <w:rPr>
          <w:rFonts w:asciiTheme="majorHAnsi" w:hAnsiTheme="majorHAnsi" w:cstheme="majorHAnsi"/>
          <w:b/>
          <w:bCs/>
        </w:rPr>
        <w:t>2</w:t>
      </w:r>
      <w:r w:rsidRPr="00681CBB">
        <w:rPr>
          <w:rFonts w:asciiTheme="majorHAnsi" w:hAnsiTheme="majorHAnsi" w:cstheme="majorHAnsi"/>
          <w:b/>
          <w:bCs/>
        </w:rPr>
        <w:t>.1.</w:t>
      </w:r>
      <w:r w:rsidRPr="00681CBB">
        <w:rPr>
          <w:rFonts w:asciiTheme="majorHAnsi" w:hAnsiTheme="majorHAnsi" w:cstheme="majorHAnsi"/>
        </w:rPr>
        <w:t xml:space="preserve"> O Consórcio Intermunicipal de Saneamento Básico da Zona Da Mata De Minas Gerais - CISAB, é o Órgão Gerenciador responsável pela condução do conjunto de procedimentos do certame para registro de preço e gerenciamento da Ata de Registro de Preço dele decorrente.</w:t>
      </w:r>
    </w:p>
    <w:p w14:paraId="326272F3" w14:textId="23F8956B" w:rsidR="00234FF4" w:rsidRPr="00681CBB" w:rsidRDefault="00234FF4" w:rsidP="00226645">
      <w:pPr>
        <w:pStyle w:val="NormalWeb"/>
        <w:spacing w:before="0"/>
        <w:ind w:hanging="2"/>
        <w:rPr>
          <w:rFonts w:asciiTheme="majorHAnsi" w:hAnsiTheme="majorHAnsi" w:cstheme="majorHAnsi"/>
        </w:rPr>
      </w:pPr>
      <w:r w:rsidRPr="00681CBB">
        <w:rPr>
          <w:rFonts w:asciiTheme="majorHAnsi" w:hAnsiTheme="majorHAnsi" w:cstheme="majorHAnsi"/>
          <w:b/>
          <w:bCs/>
        </w:rPr>
        <w:t>1</w:t>
      </w:r>
      <w:r w:rsidR="00024988" w:rsidRPr="00681CBB">
        <w:rPr>
          <w:rFonts w:asciiTheme="majorHAnsi" w:hAnsiTheme="majorHAnsi" w:cstheme="majorHAnsi"/>
          <w:b/>
          <w:bCs/>
        </w:rPr>
        <w:t>2</w:t>
      </w:r>
      <w:r w:rsidRPr="00681CBB">
        <w:rPr>
          <w:rFonts w:asciiTheme="majorHAnsi" w:hAnsiTheme="majorHAnsi" w:cstheme="majorHAnsi"/>
          <w:b/>
          <w:bCs/>
        </w:rPr>
        <w:t>.2.</w:t>
      </w:r>
      <w:r w:rsidRPr="00681CBB">
        <w:rPr>
          <w:rFonts w:asciiTheme="majorHAnsi" w:hAnsiTheme="majorHAnsi" w:cstheme="majorHAnsi"/>
        </w:rPr>
        <w:t xml:space="preserve"> Poderá utilizar-se da Ata de Registro de Preço qualquer órgão ou entidade da Administração que não tenha participado do certame, mediante prévia consulta do CISAB – Órgão Gerenciador, desde que devidamente comprovada a vantagem e respeitadas, no que couber, as condições e as regras estabelecidas na Lei n.º 8.666/1993.</w:t>
      </w:r>
    </w:p>
    <w:p w14:paraId="05E096F8" w14:textId="43CFEDE6" w:rsidR="00234FF4" w:rsidRPr="00681CBB" w:rsidRDefault="00234FF4" w:rsidP="00226645">
      <w:pPr>
        <w:pStyle w:val="NormalWeb"/>
        <w:spacing w:before="0"/>
        <w:ind w:left="567" w:hanging="2"/>
        <w:rPr>
          <w:rFonts w:asciiTheme="majorHAnsi" w:hAnsiTheme="majorHAnsi" w:cstheme="majorHAnsi"/>
        </w:rPr>
      </w:pPr>
      <w:r w:rsidRPr="00681CBB">
        <w:rPr>
          <w:rFonts w:asciiTheme="majorHAnsi" w:hAnsiTheme="majorHAnsi" w:cstheme="majorHAnsi"/>
          <w:b/>
          <w:bCs/>
          <w:shd w:val="clear" w:color="auto" w:fill="FFFFFF"/>
        </w:rPr>
        <w:t>1</w:t>
      </w:r>
      <w:r w:rsidR="00024988" w:rsidRPr="00681CBB">
        <w:rPr>
          <w:rFonts w:asciiTheme="majorHAnsi" w:hAnsiTheme="majorHAnsi" w:cstheme="majorHAnsi"/>
          <w:b/>
          <w:bCs/>
          <w:shd w:val="clear" w:color="auto" w:fill="FFFFFF"/>
        </w:rPr>
        <w:t>2</w:t>
      </w:r>
      <w:r w:rsidRPr="00681CBB">
        <w:rPr>
          <w:rFonts w:asciiTheme="majorHAnsi" w:hAnsiTheme="majorHAnsi" w:cstheme="majorHAnsi"/>
          <w:b/>
          <w:bCs/>
          <w:shd w:val="clear" w:color="auto" w:fill="FFFFFF"/>
        </w:rPr>
        <w:t>.2.1.</w:t>
      </w:r>
      <w:r w:rsidRPr="00681CBB">
        <w:rPr>
          <w:rFonts w:asciiTheme="majorHAnsi" w:hAnsiTheme="majorHAnsi" w:cstheme="majorHAnsi"/>
          <w:shd w:val="clear" w:color="auto" w:fill="FFFFFF"/>
        </w:rPr>
        <w:t xml:space="preserve"> </w:t>
      </w:r>
      <w:r w:rsidRPr="00681CBB">
        <w:rPr>
          <w:rFonts w:asciiTheme="majorHAnsi" w:hAnsiTheme="majorHAnsi" w:cstheme="majorHAnsi"/>
        </w:rPr>
        <w:t>A manifestação do órgão gerenciador fica condicionada à realização de estudo, pelos órgãos e pelas entidades que não participaram do registro de preços, que demonstre o ganho de eficiência, a viabilidade e a economicidade para a administração da utilização da ata de registro de preços.</w:t>
      </w:r>
    </w:p>
    <w:p w14:paraId="140C4E89" w14:textId="118FD8C4" w:rsidR="00234FF4" w:rsidRPr="00681CBB" w:rsidRDefault="00234FF4" w:rsidP="00226645">
      <w:pPr>
        <w:pStyle w:val="NormalWeb"/>
        <w:spacing w:before="0"/>
        <w:ind w:left="567" w:hanging="2"/>
        <w:rPr>
          <w:rFonts w:asciiTheme="majorHAnsi" w:hAnsiTheme="majorHAnsi" w:cstheme="majorHAnsi"/>
        </w:rPr>
      </w:pPr>
      <w:r w:rsidRPr="00681CBB">
        <w:rPr>
          <w:rFonts w:asciiTheme="majorHAnsi" w:hAnsiTheme="majorHAnsi" w:cstheme="majorHAnsi"/>
          <w:b/>
          <w:bCs/>
        </w:rPr>
        <w:t>1</w:t>
      </w:r>
      <w:r w:rsidR="00024988" w:rsidRPr="00681CBB">
        <w:rPr>
          <w:rFonts w:asciiTheme="majorHAnsi" w:hAnsiTheme="majorHAnsi" w:cstheme="majorHAnsi"/>
          <w:b/>
          <w:bCs/>
        </w:rPr>
        <w:t>2</w:t>
      </w:r>
      <w:r w:rsidRPr="00681CBB">
        <w:rPr>
          <w:rFonts w:asciiTheme="majorHAnsi" w:hAnsiTheme="majorHAnsi" w:cstheme="majorHAnsi"/>
          <w:b/>
          <w:bCs/>
        </w:rPr>
        <w:t>.2.2.</w:t>
      </w:r>
      <w:r w:rsidRPr="00681CBB">
        <w:rPr>
          <w:rFonts w:asciiTheme="majorHAnsi" w:hAnsiTheme="majorHAnsi" w:cstheme="majorHAnsi"/>
        </w:rPr>
        <w:t xml:space="preserve"> </w:t>
      </w:r>
      <w:r w:rsidRPr="00681CBB">
        <w:rPr>
          <w:rFonts w:asciiTheme="majorHAnsi" w:hAnsiTheme="majorHAnsi" w:cstheme="majorHAnsi"/>
          <w:shd w:val="clear" w:color="auto" w:fill="FFFFFF"/>
        </w:rPr>
        <w:t>Para fins desta contratação, será utilizado, além da Lei nº 8.666/1993, o Decreto Federal nº 7.892/2013 e suas regras ali dispostas, inclusive sobre a adesão por órgão ou entidades não participantes.</w:t>
      </w:r>
    </w:p>
    <w:p w14:paraId="372D9837" w14:textId="5FBFE1A3" w:rsidR="00234FF4" w:rsidRPr="00681CBB" w:rsidRDefault="00234FF4" w:rsidP="00226645">
      <w:pPr>
        <w:pStyle w:val="NormalWeb"/>
        <w:spacing w:before="0"/>
        <w:ind w:hanging="2"/>
        <w:rPr>
          <w:rFonts w:asciiTheme="majorHAnsi" w:hAnsiTheme="majorHAnsi" w:cstheme="majorHAnsi"/>
          <w:color w:val="000000"/>
        </w:rPr>
      </w:pPr>
      <w:r w:rsidRPr="00681CBB">
        <w:rPr>
          <w:rFonts w:asciiTheme="majorHAnsi" w:hAnsiTheme="majorHAnsi" w:cstheme="majorHAnsi"/>
          <w:b/>
          <w:bCs/>
        </w:rPr>
        <w:t>1</w:t>
      </w:r>
      <w:r w:rsidR="00024988" w:rsidRPr="00681CBB">
        <w:rPr>
          <w:rFonts w:asciiTheme="majorHAnsi" w:hAnsiTheme="majorHAnsi" w:cstheme="majorHAnsi"/>
          <w:b/>
          <w:bCs/>
        </w:rPr>
        <w:t>2</w:t>
      </w:r>
      <w:r w:rsidRPr="00681CBB">
        <w:rPr>
          <w:rFonts w:asciiTheme="majorHAnsi" w:hAnsiTheme="majorHAnsi" w:cstheme="majorHAnsi"/>
          <w:b/>
          <w:bCs/>
        </w:rPr>
        <w:t>.3.</w:t>
      </w:r>
      <w:r w:rsidRPr="00681CBB">
        <w:rPr>
          <w:rFonts w:asciiTheme="majorHAnsi" w:hAnsiTheme="majorHAnsi" w:cstheme="majorHAnsi"/>
        </w:rPr>
        <w:t xml:space="preserve"> Caberá ao Fornecedor Beneficiário da Ata de Registro de Preço, observadas as condições nela estabelecidas, optar pela aceitação ou não do fornecimento, no caso da hipótese prevista na condição anterior, sem prejuízo dos quantitativos registrados em Ata, desde que este fornecimento não </w:t>
      </w:r>
      <w:r w:rsidRPr="00681CBB">
        <w:rPr>
          <w:rFonts w:asciiTheme="majorHAnsi" w:hAnsiTheme="majorHAnsi" w:cstheme="majorHAnsi"/>
          <w:color w:val="000000"/>
        </w:rPr>
        <w:t>prejudique as obrigações anteriormente assumidas.</w:t>
      </w:r>
    </w:p>
    <w:p w14:paraId="6B354387" w14:textId="36331B65" w:rsidR="00234FF4" w:rsidRPr="00681CBB" w:rsidRDefault="00234FF4" w:rsidP="00226645">
      <w:pPr>
        <w:pStyle w:val="NormalWeb"/>
        <w:spacing w:before="0"/>
        <w:ind w:hanging="2"/>
        <w:rPr>
          <w:rFonts w:asciiTheme="majorHAnsi" w:hAnsiTheme="majorHAnsi" w:cstheme="majorHAnsi"/>
        </w:rPr>
      </w:pPr>
      <w:r w:rsidRPr="00681CBB">
        <w:rPr>
          <w:rFonts w:asciiTheme="majorHAnsi" w:hAnsiTheme="majorHAnsi" w:cstheme="majorHAnsi"/>
          <w:b/>
          <w:bCs/>
        </w:rPr>
        <w:t>1</w:t>
      </w:r>
      <w:r w:rsidR="00024988" w:rsidRPr="00681CBB">
        <w:rPr>
          <w:rFonts w:asciiTheme="majorHAnsi" w:hAnsiTheme="majorHAnsi" w:cstheme="majorHAnsi"/>
          <w:b/>
          <w:bCs/>
        </w:rPr>
        <w:t>2</w:t>
      </w:r>
      <w:r w:rsidRPr="00681CBB">
        <w:rPr>
          <w:rFonts w:asciiTheme="majorHAnsi" w:hAnsiTheme="majorHAnsi" w:cstheme="majorHAnsi"/>
          <w:b/>
          <w:bCs/>
        </w:rPr>
        <w:t>.4.</w:t>
      </w:r>
      <w:r w:rsidRPr="00681CBB">
        <w:rPr>
          <w:rFonts w:asciiTheme="majorHAnsi" w:hAnsiTheme="majorHAnsi" w:cstheme="majorHAnsi"/>
        </w:rPr>
        <w:t xml:space="preserve"> Caso haja anuência do Fornecedor Beneficiário, cada órgão usuário poderá adquirir até 50% (cinquenta por cento) dos quantitativos máximos registrados na Ata de Registro de Preço.</w:t>
      </w:r>
    </w:p>
    <w:p w14:paraId="756C922B" w14:textId="0AE26526" w:rsidR="00234FF4" w:rsidRPr="00681CBB" w:rsidRDefault="00234FF4" w:rsidP="00226645">
      <w:pPr>
        <w:pStyle w:val="NormalWeb"/>
        <w:spacing w:before="0"/>
        <w:ind w:left="567" w:hanging="2"/>
        <w:rPr>
          <w:rFonts w:asciiTheme="majorHAnsi" w:hAnsiTheme="majorHAnsi" w:cstheme="majorHAnsi"/>
        </w:rPr>
      </w:pPr>
      <w:r w:rsidRPr="00681CBB">
        <w:rPr>
          <w:rFonts w:asciiTheme="majorHAnsi" w:hAnsiTheme="majorHAnsi" w:cstheme="majorHAnsi"/>
          <w:b/>
          <w:bCs/>
        </w:rPr>
        <w:t>1</w:t>
      </w:r>
      <w:r w:rsidR="00024988" w:rsidRPr="00681CBB">
        <w:rPr>
          <w:rFonts w:asciiTheme="majorHAnsi" w:hAnsiTheme="majorHAnsi" w:cstheme="majorHAnsi"/>
          <w:b/>
          <w:bCs/>
        </w:rPr>
        <w:t>2</w:t>
      </w:r>
      <w:r w:rsidRPr="00681CBB">
        <w:rPr>
          <w:rFonts w:asciiTheme="majorHAnsi" w:hAnsiTheme="majorHAnsi" w:cstheme="majorHAnsi"/>
          <w:b/>
          <w:bCs/>
        </w:rPr>
        <w:t>.4.1.</w:t>
      </w:r>
      <w:r w:rsidRPr="00681CBB">
        <w:rPr>
          <w:rFonts w:asciiTheme="majorHAnsi" w:hAnsiTheme="majorHAnsi" w:cstheme="majorHAnsi"/>
        </w:rPr>
        <w:t xml:space="preserve"> O quantitativo decorrente das adesões à ata de registro de preços NÃO poderá exceder, na totalidade, ao dobro do quantitativo de cada item registrado na ata de registro de preço para o órgão gerenciador e órgãos participantes.</w:t>
      </w:r>
    </w:p>
    <w:p w14:paraId="61306CD6" w14:textId="3880C989" w:rsidR="00234FF4" w:rsidRPr="00681CBB" w:rsidRDefault="00234FF4" w:rsidP="00226645">
      <w:pPr>
        <w:pStyle w:val="NormalWeb"/>
        <w:spacing w:before="0"/>
        <w:ind w:hanging="2"/>
        <w:rPr>
          <w:rFonts w:asciiTheme="majorHAnsi" w:hAnsiTheme="majorHAnsi" w:cstheme="majorHAnsi"/>
        </w:rPr>
      </w:pPr>
      <w:r w:rsidRPr="00681CBB">
        <w:rPr>
          <w:rFonts w:asciiTheme="majorHAnsi" w:hAnsiTheme="majorHAnsi" w:cstheme="majorHAnsi"/>
          <w:b/>
          <w:bCs/>
        </w:rPr>
        <w:t>1</w:t>
      </w:r>
      <w:r w:rsidR="00024988" w:rsidRPr="00681CBB">
        <w:rPr>
          <w:rFonts w:asciiTheme="majorHAnsi" w:hAnsiTheme="majorHAnsi" w:cstheme="majorHAnsi"/>
          <w:b/>
          <w:bCs/>
        </w:rPr>
        <w:t>2</w:t>
      </w:r>
      <w:r w:rsidRPr="00681CBB">
        <w:rPr>
          <w:rFonts w:asciiTheme="majorHAnsi" w:hAnsiTheme="majorHAnsi" w:cstheme="majorHAnsi"/>
          <w:b/>
          <w:bCs/>
        </w:rPr>
        <w:t>.5.</w:t>
      </w:r>
      <w:r w:rsidRPr="00681CBB">
        <w:rPr>
          <w:rFonts w:asciiTheme="majorHAnsi" w:hAnsiTheme="majorHAnsi" w:cstheme="majorHAnsi"/>
        </w:rPr>
        <w:t xml:space="preserve"> Após a autorização do órgão gerenciador, o órgão não participante deverá efetivar a aquisição ou contratação solicitada em até noventa dias, observado o prazo de vigência da ata.</w:t>
      </w:r>
    </w:p>
    <w:p w14:paraId="19CC3944" w14:textId="5008648E" w:rsidR="00234FF4" w:rsidRPr="00681CBB" w:rsidRDefault="00234FF4" w:rsidP="00226645">
      <w:pPr>
        <w:pStyle w:val="NormalWeb"/>
        <w:spacing w:before="0"/>
        <w:ind w:hanging="2"/>
        <w:rPr>
          <w:rFonts w:asciiTheme="majorHAnsi" w:hAnsiTheme="majorHAnsi" w:cstheme="majorHAnsi"/>
        </w:rPr>
      </w:pPr>
      <w:r w:rsidRPr="00681CBB">
        <w:rPr>
          <w:rFonts w:asciiTheme="majorHAnsi" w:hAnsiTheme="majorHAnsi" w:cstheme="majorHAnsi"/>
          <w:b/>
          <w:bCs/>
        </w:rPr>
        <w:t>1</w:t>
      </w:r>
      <w:r w:rsidR="00024988" w:rsidRPr="00681CBB">
        <w:rPr>
          <w:rFonts w:asciiTheme="majorHAnsi" w:hAnsiTheme="majorHAnsi" w:cstheme="majorHAnsi"/>
          <w:b/>
          <w:bCs/>
        </w:rPr>
        <w:t>2</w:t>
      </w:r>
      <w:r w:rsidRPr="00681CBB">
        <w:rPr>
          <w:rFonts w:asciiTheme="majorHAnsi" w:hAnsiTheme="majorHAnsi" w:cstheme="majorHAnsi"/>
          <w:b/>
          <w:bCs/>
        </w:rPr>
        <w:t>.6.</w:t>
      </w:r>
      <w:r w:rsidRPr="00681CBB">
        <w:rPr>
          <w:rFonts w:asciiTheme="majorHAnsi" w:hAnsiTheme="majorHAnsi" w:cstheme="majorHAnsi"/>
        </w:rPr>
        <w:t xml:space="preserve"> Compete</w:t>
      </w:r>
      <w:r w:rsidRPr="00681CBB">
        <w:rPr>
          <w:rFonts w:asciiTheme="majorHAnsi" w:hAnsiTheme="majorHAnsi" w:cstheme="majorHAnsi"/>
          <w:spacing w:val="1"/>
        </w:rPr>
        <w:t xml:space="preserve"> </w:t>
      </w:r>
      <w:r w:rsidRPr="00681CBB">
        <w:rPr>
          <w:rFonts w:asciiTheme="majorHAnsi" w:hAnsiTheme="majorHAnsi" w:cstheme="majorHAnsi"/>
        </w:rPr>
        <w:t>ao</w:t>
      </w:r>
      <w:r w:rsidRPr="00681CBB">
        <w:rPr>
          <w:rFonts w:asciiTheme="majorHAnsi" w:hAnsiTheme="majorHAnsi" w:cstheme="majorHAnsi"/>
          <w:spacing w:val="1"/>
        </w:rPr>
        <w:t xml:space="preserve"> </w:t>
      </w:r>
      <w:r w:rsidRPr="00681CBB">
        <w:rPr>
          <w:rFonts w:asciiTheme="majorHAnsi" w:hAnsiTheme="majorHAnsi" w:cstheme="majorHAnsi"/>
        </w:rPr>
        <w:t>órgão</w:t>
      </w:r>
      <w:r w:rsidRPr="00681CBB">
        <w:rPr>
          <w:rFonts w:asciiTheme="majorHAnsi" w:hAnsiTheme="majorHAnsi" w:cstheme="majorHAnsi"/>
          <w:spacing w:val="1"/>
        </w:rPr>
        <w:t xml:space="preserve"> </w:t>
      </w:r>
      <w:r w:rsidRPr="00681CBB">
        <w:rPr>
          <w:rFonts w:asciiTheme="majorHAnsi" w:hAnsiTheme="majorHAnsi" w:cstheme="majorHAnsi"/>
        </w:rPr>
        <w:t>não</w:t>
      </w:r>
      <w:r w:rsidRPr="00681CBB">
        <w:rPr>
          <w:rFonts w:asciiTheme="majorHAnsi" w:hAnsiTheme="majorHAnsi" w:cstheme="majorHAnsi"/>
          <w:spacing w:val="1"/>
        </w:rPr>
        <w:t xml:space="preserve"> </w:t>
      </w:r>
      <w:r w:rsidRPr="00681CBB">
        <w:rPr>
          <w:rFonts w:asciiTheme="majorHAnsi" w:hAnsiTheme="majorHAnsi" w:cstheme="majorHAnsi"/>
        </w:rPr>
        <w:t>participante</w:t>
      </w:r>
      <w:r w:rsidRPr="00681CBB">
        <w:rPr>
          <w:rFonts w:asciiTheme="majorHAnsi" w:hAnsiTheme="majorHAnsi" w:cstheme="majorHAnsi"/>
          <w:spacing w:val="1"/>
        </w:rPr>
        <w:t xml:space="preserve"> </w:t>
      </w:r>
      <w:r w:rsidRPr="00681CBB">
        <w:rPr>
          <w:rFonts w:asciiTheme="majorHAnsi" w:hAnsiTheme="majorHAnsi" w:cstheme="majorHAnsi"/>
        </w:rPr>
        <w:t>os</w:t>
      </w:r>
      <w:r w:rsidRPr="00681CBB">
        <w:rPr>
          <w:rFonts w:asciiTheme="majorHAnsi" w:hAnsiTheme="majorHAnsi" w:cstheme="majorHAnsi"/>
          <w:spacing w:val="1"/>
        </w:rPr>
        <w:t xml:space="preserve"> </w:t>
      </w:r>
      <w:r w:rsidRPr="00681CBB">
        <w:rPr>
          <w:rFonts w:asciiTheme="majorHAnsi" w:hAnsiTheme="majorHAnsi" w:cstheme="majorHAnsi"/>
        </w:rPr>
        <w:t>atos</w:t>
      </w:r>
      <w:r w:rsidRPr="00681CBB">
        <w:rPr>
          <w:rFonts w:asciiTheme="majorHAnsi" w:hAnsiTheme="majorHAnsi" w:cstheme="majorHAnsi"/>
          <w:spacing w:val="1"/>
        </w:rPr>
        <w:t xml:space="preserve"> </w:t>
      </w:r>
      <w:r w:rsidRPr="00681CBB">
        <w:rPr>
          <w:rFonts w:asciiTheme="majorHAnsi" w:hAnsiTheme="majorHAnsi" w:cstheme="majorHAnsi"/>
        </w:rPr>
        <w:t>relativos</w:t>
      </w:r>
      <w:r w:rsidRPr="00681CBB">
        <w:rPr>
          <w:rFonts w:asciiTheme="majorHAnsi" w:hAnsiTheme="majorHAnsi" w:cstheme="majorHAnsi"/>
          <w:spacing w:val="1"/>
        </w:rPr>
        <w:t xml:space="preserve"> </w:t>
      </w:r>
      <w:r w:rsidRPr="00681CBB">
        <w:rPr>
          <w:rFonts w:asciiTheme="majorHAnsi" w:hAnsiTheme="majorHAnsi" w:cstheme="majorHAnsi"/>
        </w:rPr>
        <w:t>à</w:t>
      </w:r>
      <w:r w:rsidRPr="00681CBB">
        <w:rPr>
          <w:rFonts w:asciiTheme="majorHAnsi" w:hAnsiTheme="majorHAnsi" w:cstheme="majorHAnsi"/>
          <w:spacing w:val="1"/>
        </w:rPr>
        <w:t xml:space="preserve"> </w:t>
      </w:r>
      <w:r w:rsidRPr="00681CBB">
        <w:rPr>
          <w:rFonts w:asciiTheme="majorHAnsi" w:hAnsiTheme="majorHAnsi" w:cstheme="majorHAnsi"/>
        </w:rPr>
        <w:t>cobrança</w:t>
      </w:r>
      <w:r w:rsidRPr="00681CBB">
        <w:rPr>
          <w:rFonts w:asciiTheme="majorHAnsi" w:hAnsiTheme="majorHAnsi" w:cstheme="majorHAnsi"/>
          <w:spacing w:val="1"/>
        </w:rPr>
        <w:t xml:space="preserve"> </w:t>
      </w:r>
      <w:r w:rsidRPr="00681CBB">
        <w:rPr>
          <w:rFonts w:asciiTheme="majorHAnsi" w:hAnsiTheme="majorHAnsi" w:cstheme="majorHAnsi"/>
        </w:rPr>
        <w:t>do</w:t>
      </w:r>
      <w:r w:rsidRPr="00681CBB">
        <w:rPr>
          <w:rFonts w:asciiTheme="majorHAnsi" w:hAnsiTheme="majorHAnsi" w:cstheme="majorHAnsi"/>
          <w:spacing w:val="1"/>
        </w:rPr>
        <w:t xml:space="preserve"> </w:t>
      </w:r>
      <w:r w:rsidRPr="00681CBB">
        <w:rPr>
          <w:rFonts w:asciiTheme="majorHAnsi" w:hAnsiTheme="majorHAnsi" w:cstheme="majorHAnsi"/>
        </w:rPr>
        <w:t>cumprimento</w:t>
      </w:r>
      <w:r w:rsidRPr="00681CBB">
        <w:rPr>
          <w:rFonts w:asciiTheme="majorHAnsi" w:hAnsiTheme="majorHAnsi" w:cstheme="majorHAnsi"/>
          <w:spacing w:val="1"/>
        </w:rPr>
        <w:t xml:space="preserve"> </w:t>
      </w:r>
      <w:r w:rsidRPr="00681CBB">
        <w:rPr>
          <w:rFonts w:asciiTheme="majorHAnsi" w:hAnsiTheme="majorHAnsi" w:cstheme="majorHAnsi"/>
        </w:rPr>
        <w:t>pelo</w:t>
      </w:r>
      <w:r w:rsidRPr="00681CBB">
        <w:rPr>
          <w:rFonts w:asciiTheme="majorHAnsi" w:hAnsiTheme="majorHAnsi" w:cstheme="majorHAnsi"/>
          <w:spacing w:val="1"/>
        </w:rPr>
        <w:t xml:space="preserve"> </w:t>
      </w:r>
      <w:r w:rsidRPr="00681CBB">
        <w:rPr>
          <w:rFonts w:asciiTheme="majorHAnsi" w:hAnsiTheme="majorHAnsi" w:cstheme="majorHAnsi"/>
        </w:rPr>
        <w:t>fornecedor das obrigações contratualmente assumidas e a aplicação, observada</w:t>
      </w:r>
      <w:r w:rsidRPr="00681CBB">
        <w:rPr>
          <w:rFonts w:asciiTheme="majorHAnsi" w:hAnsiTheme="majorHAnsi" w:cstheme="majorHAnsi"/>
          <w:spacing w:val="1"/>
        </w:rPr>
        <w:t xml:space="preserve"> </w:t>
      </w:r>
      <w:r w:rsidRPr="00681CBB">
        <w:rPr>
          <w:rFonts w:asciiTheme="majorHAnsi" w:hAnsiTheme="majorHAnsi" w:cstheme="majorHAnsi"/>
        </w:rPr>
        <w:t>a ampla</w:t>
      </w:r>
      <w:r w:rsidRPr="00681CBB">
        <w:rPr>
          <w:rFonts w:asciiTheme="majorHAnsi" w:hAnsiTheme="majorHAnsi" w:cstheme="majorHAnsi"/>
          <w:spacing w:val="1"/>
        </w:rPr>
        <w:t xml:space="preserve"> </w:t>
      </w:r>
      <w:r w:rsidRPr="00681CBB">
        <w:rPr>
          <w:rFonts w:asciiTheme="majorHAnsi" w:hAnsiTheme="majorHAnsi" w:cstheme="majorHAnsi"/>
        </w:rPr>
        <w:t>defesa</w:t>
      </w:r>
      <w:r w:rsidRPr="00681CBB">
        <w:rPr>
          <w:rFonts w:asciiTheme="majorHAnsi" w:hAnsiTheme="majorHAnsi" w:cstheme="majorHAnsi"/>
          <w:spacing w:val="1"/>
        </w:rPr>
        <w:t xml:space="preserve"> </w:t>
      </w:r>
      <w:r w:rsidRPr="00681CBB">
        <w:rPr>
          <w:rFonts w:asciiTheme="majorHAnsi" w:hAnsiTheme="majorHAnsi" w:cstheme="majorHAnsi"/>
        </w:rPr>
        <w:t>e</w:t>
      </w:r>
      <w:r w:rsidRPr="00681CBB">
        <w:rPr>
          <w:rFonts w:asciiTheme="majorHAnsi" w:hAnsiTheme="majorHAnsi" w:cstheme="majorHAnsi"/>
          <w:spacing w:val="1"/>
        </w:rPr>
        <w:t xml:space="preserve"> </w:t>
      </w:r>
      <w:r w:rsidRPr="00681CBB">
        <w:rPr>
          <w:rFonts w:asciiTheme="majorHAnsi" w:hAnsiTheme="majorHAnsi" w:cstheme="majorHAnsi"/>
        </w:rPr>
        <w:t>o</w:t>
      </w:r>
      <w:r w:rsidRPr="00681CBB">
        <w:rPr>
          <w:rFonts w:asciiTheme="majorHAnsi" w:hAnsiTheme="majorHAnsi" w:cstheme="majorHAnsi"/>
          <w:spacing w:val="1"/>
        </w:rPr>
        <w:t xml:space="preserve"> </w:t>
      </w:r>
      <w:r w:rsidRPr="00681CBB">
        <w:rPr>
          <w:rFonts w:asciiTheme="majorHAnsi" w:hAnsiTheme="majorHAnsi" w:cstheme="majorHAnsi"/>
        </w:rPr>
        <w:t>contraditório,</w:t>
      </w:r>
      <w:r w:rsidRPr="00681CBB">
        <w:rPr>
          <w:rFonts w:asciiTheme="majorHAnsi" w:hAnsiTheme="majorHAnsi" w:cstheme="majorHAnsi"/>
          <w:spacing w:val="1"/>
        </w:rPr>
        <w:t xml:space="preserve"> </w:t>
      </w:r>
      <w:r w:rsidRPr="00681CBB">
        <w:rPr>
          <w:rFonts w:asciiTheme="majorHAnsi" w:hAnsiTheme="majorHAnsi" w:cstheme="majorHAnsi"/>
        </w:rPr>
        <w:t>de</w:t>
      </w:r>
      <w:r w:rsidRPr="00681CBB">
        <w:rPr>
          <w:rFonts w:asciiTheme="majorHAnsi" w:hAnsiTheme="majorHAnsi" w:cstheme="majorHAnsi"/>
          <w:spacing w:val="1"/>
        </w:rPr>
        <w:t xml:space="preserve"> </w:t>
      </w:r>
      <w:r w:rsidRPr="00681CBB">
        <w:rPr>
          <w:rFonts w:asciiTheme="majorHAnsi" w:hAnsiTheme="majorHAnsi" w:cstheme="majorHAnsi"/>
        </w:rPr>
        <w:t>eventuais</w:t>
      </w:r>
      <w:r w:rsidRPr="00681CBB">
        <w:rPr>
          <w:rFonts w:asciiTheme="majorHAnsi" w:hAnsiTheme="majorHAnsi" w:cstheme="majorHAnsi"/>
          <w:spacing w:val="1"/>
        </w:rPr>
        <w:t xml:space="preserve"> </w:t>
      </w:r>
      <w:r w:rsidRPr="00681CBB">
        <w:rPr>
          <w:rFonts w:asciiTheme="majorHAnsi" w:hAnsiTheme="majorHAnsi" w:cstheme="majorHAnsi"/>
        </w:rPr>
        <w:t>penalidades</w:t>
      </w:r>
      <w:r w:rsidRPr="00681CBB">
        <w:rPr>
          <w:rFonts w:asciiTheme="majorHAnsi" w:hAnsiTheme="majorHAnsi" w:cstheme="majorHAnsi"/>
          <w:spacing w:val="1"/>
        </w:rPr>
        <w:t xml:space="preserve"> </w:t>
      </w:r>
      <w:r w:rsidRPr="00681CBB">
        <w:rPr>
          <w:rFonts w:asciiTheme="majorHAnsi" w:hAnsiTheme="majorHAnsi" w:cstheme="majorHAnsi"/>
        </w:rPr>
        <w:t>decorrentes</w:t>
      </w:r>
      <w:r w:rsidRPr="00681CBB">
        <w:rPr>
          <w:rFonts w:asciiTheme="majorHAnsi" w:hAnsiTheme="majorHAnsi" w:cstheme="majorHAnsi"/>
          <w:spacing w:val="1"/>
        </w:rPr>
        <w:t xml:space="preserve"> </w:t>
      </w:r>
      <w:r w:rsidRPr="00681CBB">
        <w:rPr>
          <w:rFonts w:asciiTheme="majorHAnsi" w:hAnsiTheme="majorHAnsi" w:cstheme="majorHAnsi"/>
        </w:rPr>
        <w:t>do</w:t>
      </w:r>
      <w:r w:rsidRPr="00681CBB">
        <w:rPr>
          <w:rFonts w:asciiTheme="majorHAnsi" w:hAnsiTheme="majorHAnsi" w:cstheme="majorHAnsi"/>
          <w:spacing w:val="1"/>
        </w:rPr>
        <w:t xml:space="preserve"> </w:t>
      </w:r>
      <w:r w:rsidRPr="00681CBB">
        <w:rPr>
          <w:rFonts w:asciiTheme="majorHAnsi" w:hAnsiTheme="majorHAnsi" w:cstheme="majorHAnsi"/>
        </w:rPr>
        <w:t>descumprimento</w:t>
      </w:r>
      <w:r w:rsidRPr="00681CBB">
        <w:rPr>
          <w:rFonts w:asciiTheme="majorHAnsi" w:hAnsiTheme="majorHAnsi" w:cstheme="majorHAnsi"/>
          <w:spacing w:val="1"/>
        </w:rPr>
        <w:t xml:space="preserve"> </w:t>
      </w:r>
      <w:r w:rsidRPr="00681CBB">
        <w:rPr>
          <w:rFonts w:asciiTheme="majorHAnsi" w:hAnsiTheme="majorHAnsi" w:cstheme="majorHAnsi"/>
        </w:rPr>
        <w:t>de</w:t>
      </w:r>
      <w:r w:rsidRPr="00681CBB">
        <w:rPr>
          <w:rFonts w:asciiTheme="majorHAnsi" w:hAnsiTheme="majorHAnsi" w:cstheme="majorHAnsi"/>
          <w:spacing w:val="1"/>
        </w:rPr>
        <w:t xml:space="preserve"> </w:t>
      </w:r>
      <w:r w:rsidRPr="00681CBB">
        <w:rPr>
          <w:rFonts w:asciiTheme="majorHAnsi" w:hAnsiTheme="majorHAnsi" w:cstheme="majorHAnsi"/>
        </w:rPr>
        <w:t>cláusulas</w:t>
      </w:r>
      <w:r w:rsidRPr="00681CBB">
        <w:rPr>
          <w:rFonts w:asciiTheme="majorHAnsi" w:hAnsiTheme="majorHAnsi" w:cstheme="majorHAnsi"/>
          <w:spacing w:val="1"/>
        </w:rPr>
        <w:t xml:space="preserve"> </w:t>
      </w:r>
      <w:r w:rsidRPr="00681CBB">
        <w:rPr>
          <w:rFonts w:asciiTheme="majorHAnsi" w:hAnsiTheme="majorHAnsi" w:cstheme="majorHAnsi"/>
        </w:rPr>
        <w:t>contratuais,</w:t>
      </w:r>
      <w:r w:rsidRPr="00681CBB">
        <w:rPr>
          <w:rFonts w:asciiTheme="majorHAnsi" w:hAnsiTheme="majorHAnsi" w:cstheme="majorHAnsi"/>
          <w:spacing w:val="1"/>
        </w:rPr>
        <w:t xml:space="preserve"> </w:t>
      </w:r>
      <w:r w:rsidRPr="00681CBB">
        <w:rPr>
          <w:rFonts w:asciiTheme="majorHAnsi" w:hAnsiTheme="majorHAnsi" w:cstheme="majorHAnsi"/>
        </w:rPr>
        <w:t>em</w:t>
      </w:r>
      <w:r w:rsidRPr="00681CBB">
        <w:rPr>
          <w:rFonts w:asciiTheme="majorHAnsi" w:hAnsiTheme="majorHAnsi" w:cstheme="majorHAnsi"/>
          <w:spacing w:val="61"/>
        </w:rPr>
        <w:t xml:space="preserve"> </w:t>
      </w:r>
      <w:r w:rsidRPr="00681CBB">
        <w:rPr>
          <w:rFonts w:asciiTheme="majorHAnsi" w:hAnsiTheme="majorHAnsi" w:cstheme="majorHAnsi"/>
        </w:rPr>
        <w:t>relação às suas próprias contratações, informando as ocorrências</w:t>
      </w:r>
      <w:r w:rsidRPr="00681CBB">
        <w:rPr>
          <w:rFonts w:asciiTheme="majorHAnsi" w:hAnsiTheme="majorHAnsi" w:cstheme="majorHAnsi"/>
          <w:spacing w:val="1"/>
        </w:rPr>
        <w:t xml:space="preserve"> </w:t>
      </w:r>
      <w:r w:rsidRPr="00681CBB">
        <w:rPr>
          <w:rFonts w:asciiTheme="majorHAnsi" w:hAnsiTheme="majorHAnsi" w:cstheme="majorHAnsi"/>
        </w:rPr>
        <w:t>ao órgão gerenciador.</w:t>
      </w:r>
    </w:p>
    <w:p w14:paraId="477516AB" w14:textId="71F37017" w:rsidR="00234FF4" w:rsidRPr="00681CBB" w:rsidRDefault="00234FF4" w:rsidP="00226645">
      <w:pPr>
        <w:pStyle w:val="NormalWeb"/>
        <w:spacing w:before="0"/>
        <w:ind w:hanging="2"/>
        <w:rPr>
          <w:rFonts w:asciiTheme="majorHAnsi" w:hAnsiTheme="majorHAnsi" w:cstheme="majorHAnsi"/>
        </w:rPr>
      </w:pPr>
    </w:p>
    <w:p w14:paraId="2136EC94" w14:textId="659E8B23" w:rsidR="00234FF4" w:rsidRPr="00681CBB" w:rsidRDefault="00B22496" w:rsidP="00226645">
      <w:pPr>
        <w:pStyle w:val="Ttulo4"/>
        <w:spacing w:before="0" w:after="120" w:line="240" w:lineRule="auto"/>
        <w:ind w:left="0" w:hanging="2"/>
        <w:jc w:val="both"/>
        <w:rPr>
          <w:rFonts w:asciiTheme="majorHAnsi" w:hAnsiTheme="majorHAnsi" w:cstheme="majorHAnsi"/>
        </w:rPr>
      </w:pPr>
      <w:r w:rsidRPr="00681CBB">
        <w:rPr>
          <w:rFonts w:asciiTheme="majorHAnsi" w:eastAsia="Arial MT" w:hAnsiTheme="majorHAnsi" w:cstheme="majorHAnsi"/>
          <w:color w:val="000000" w:themeColor="text1"/>
          <w:position w:val="0"/>
          <w:lang w:val="pt-PT" w:eastAsia="en-US"/>
        </w:rPr>
        <w:t xml:space="preserve">CLÁUSULA DÉCIMA </w:t>
      </w:r>
      <w:r w:rsidR="00024988" w:rsidRPr="00681CBB">
        <w:rPr>
          <w:rFonts w:asciiTheme="majorHAnsi" w:eastAsia="Arial MT" w:hAnsiTheme="majorHAnsi" w:cstheme="majorHAnsi"/>
          <w:color w:val="000000" w:themeColor="text1"/>
          <w:position w:val="0"/>
          <w:lang w:val="pt-PT" w:eastAsia="en-US"/>
        </w:rPr>
        <w:t xml:space="preserve">TERCEIRA </w:t>
      </w:r>
      <w:r w:rsidR="00234FF4" w:rsidRPr="00681CBB">
        <w:rPr>
          <w:rFonts w:asciiTheme="majorHAnsi" w:hAnsiTheme="majorHAnsi" w:cstheme="majorHAnsi"/>
        </w:rPr>
        <w:t>–</w:t>
      </w:r>
      <w:r w:rsidR="00234FF4" w:rsidRPr="00681CBB">
        <w:rPr>
          <w:rFonts w:asciiTheme="majorHAnsi" w:hAnsiTheme="majorHAnsi" w:cstheme="majorHAnsi"/>
          <w:spacing w:val="-5"/>
        </w:rPr>
        <w:t xml:space="preserve"> </w:t>
      </w:r>
      <w:r w:rsidR="00234FF4" w:rsidRPr="00681CBB">
        <w:rPr>
          <w:rFonts w:asciiTheme="majorHAnsi" w:hAnsiTheme="majorHAnsi" w:cstheme="majorHAnsi"/>
        </w:rPr>
        <w:t>DAS</w:t>
      </w:r>
      <w:r w:rsidR="00234FF4" w:rsidRPr="00681CBB">
        <w:rPr>
          <w:rFonts w:asciiTheme="majorHAnsi" w:hAnsiTheme="majorHAnsi" w:cstheme="majorHAnsi"/>
          <w:spacing w:val="-4"/>
        </w:rPr>
        <w:t xml:space="preserve"> </w:t>
      </w:r>
      <w:r w:rsidR="00234FF4" w:rsidRPr="00681CBB">
        <w:rPr>
          <w:rFonts w:asciiTheme="majorHAnsi" w:hAnsiTheme="majorHAnsi" w:cstheme="majorHAnsi"/>
        </w:rPr>
        <w:t>CONDIÇÕES</w:t>
      </w:r>
      <w:r w:rsidR="00234FF4" w:rsidRPr="00681CBB">
        <w:rPr>
          <w:rFonts w:asciiTheme="majorHAnsi" w:hAnsiTheme="majorHAnsi" w:cstheme="majorHAnsi"/>
          <w:spacing w:val="-4"/>
        </w:rPr>
        <w:t xml:space="preserve"> </w:t>
      </w:r>
      <w:r w:rsidR="00234FF4" w:rsidRPr="00681CBB">
        <w:rPr>
          <w:rFonts w:asciiTheme="majorHAnsi" w:hAnsiTheme="majorHAnsi" w:cstheme="majorHAnsi"/>
        </w:rPr>
        <w:t>DE</w:t>
      </w:r>
      <w:r w:rsidR="00234FF4" w:rsidRPr="00681CBB">
        <w:rPr>
          <w:rFonts w:asciiTheme="majorHAnsi" w:hAnsiTheme="majorHAnsi" w:cstheme="majorHAnsi"/>
          <w:spacing w:val="-4"/>
        </w:rPr>
        <w:t xml:space="preserve"> </w:t>
      </w:r>
      <w:r w:rsidR="00234FF4" w:rsidRPr="00681CBB">
        <w:rPr>
          <w:rFonts w:asciiTheme="majorHAnsi" w:hAnsiTheme="majorHAnsi" w:cstheme="majorHAnsi"/>
        </w:rPr>
        <w:t>RECEBIMENTO</w:t>
      </w:r>
      <w:r w:rsidR="00234FF4" w:rsidRPr="00681CBB">
        <w:rPr>
          <w:rFonts w:asciiTheme="majorHAnsi" w:hAnsiTheme="majorHAnsi" w:cstheme="majorHAnsi"/>
          <w:spacing w:val="-3"/>
        </w:rPr>
        <w:t xml:space="preserve"> </w:t>
      </w:r>
      <w:r w:rsidR="00234FF4" w:rsidRPr="00681CBB">
        <w:rPr>
          <w:rFonts w:asciiTheme="majorHAnsi" w:hAnsiTheme="majorHAnsi" w:cstheme="majorHAnsi"/>
        </w:rPr>
        <w:t>DO</w:t>
      </w:r>
      <w:r w:rsidR="00234FF4" w:rsidRPr="00681CBB">
        <w:rPr>
          <w:rFonts w:asciiTheme="majorHAnsi" w:hAnsiTheme="majorHAnsi" w:cstheme="majorHAnsi"/>
          <w:spacing w:val="-2"/>
        </w:rPr>
        <w:t xml:space="preserve"> </w:t>
      </w:r>
      <w:r w:rsidR="00234FF4" w:rsidRPr="00681CBB">
        <w:rPr>
          <w:rFonts w:asciiTheme="majorHAnsi" w:hAnsiTheme="majorHAnsi" w:cstheme="majorHAnsi"/>
        </w:rPr>
        <w:t>OBJETO</w:t>
      </w:r>
      <w:r w:rsidR="00234FF4" w:rsidRPr="00681CBB">
        <w:rPr>
          <w:rFonts w:asciiTheme="majorHAnsi" w:hAnsiTheme="majorHAnsi" w:cstheme="majorHAnsi"/>
          <w:spacing w:val="-2"/>
        </w:rPr>
        <w:t xml:space="preserve"> </w:t>
      </w:r>
      <w:r w:rsidR="00234FF4" w:rsidRPr="00681CBB">
        <w:rPr>
          <w:rFonts w:asciiTheme="majorHAnsi" w:hAnsiTheme="majorHAnsi" w:cstheme="majorHAnsi"/>
        </w:rPr>
        <w:t>DA</w:t>
      </w:r>
      <w:r w:rsidR="00234FF4" w:rsidRPr="00681CBB">
        <w:rPr>
          <w:rFonts w:asciiTheme="majorHAnsi" w:hAnsiTheme="majorHAnsi" w:cstheme="majorHAnsi"/>
          <w:spacing w:val="-12"/>
        </w:rPr>
        <w:t xml:space="preserve"> </w:t>
      </w:r>
      <w:r w:rsidR="00234FF4" w:rsidRPr="00681CBB">
        <w:rPr>
          <w:rFonts w:asciiTheme="majorHAnsi" w:hAnsiTheme="majorHAnsi" w:cstheme="majorHAnsi"/>
        </w:rPr>
        <w:t>ATA</w:t>
      </w:r>
      <w:r w:rsidR="00234FF4" w:rsidRPr="00681CBB">
        <w:rPr>
          <w:rFonts w:asciiTheme="majorHAnsi" w:hAnsiTheme="majorHAnsi" w:cstheme="majorHAnsi"/>
          <w:spacing w:val="-11"/>
        </w:rPr>
        <w:t xml:space="preserve"> </w:t>
      </w:r>
      <w:r w:rsidR="00234FF4" w:rsidRPr="00681CBB">
        <w:rPr>
          <w:rFonts w:asciiTheme="majorHAnsi" w:hAnsiTheme="majorHAnsi" w:cstheme="majorHAnsi"/>
        </w:rPr>
        <w:t>DE</w:t>
      </w:r>
      <w:r w:rsidR="00234FF4" w:rsidRPr="00681CBB">
        <w:rPr>
          <w:rFonts w:asciiTheme="majorHAnsi" w:hAnsiTheme="majorHAnsi" w:cstheme="majorHAnsi"/>
          <w:spacing w:val="-5"/>
        </w:rPr>
        <w:t xml:space="preserve"> </w:t>
      </w:r>
      <w:r w:rsidR="00234FF4" w:rsidRPr="00681CBB">
        <w:rPr>
          <w:rFonts w:asciiTheme="majorHAnsi" w:hAnsiTheme="majorHAnsi" w:cstheme="majorHAnsi"/>
        </w:rPr>
        <w:t>REGISTRO</w:t>
      </w:r>
      <w:r w:rsidR="00234FF4" w:rsidRPr="00681CBB">
        <w:rPr>
          <w:rFonts w:asciiTheme="majorHAnsi" w:hAnsiTheme="majorHAnsi" w:cstheme="majorHAnsi"/>
          <w:spacing w:val="-2"/>
        </w:rPr>
        <w:t xml:space="preserve"> </w:t>
      </w:r>
      <w:r w:rsidR="00234FF4" w:rsidRPr="00681CBB">
        <w:rPr>
          <w:rFonts w:asciiTheme="majorHAnsi" w:hAnsiTheme="majorHAnsi" w:cstheme="majorHAnsi"/>
        </w:rPr>
        <w:t>DE</w:t>
      </w:r>
      <w:r w:rsidR="00234FF4" w:rsidRPr="00681CBB">
        <w:rPr>
          <w:rFonts w:asciiTheme="majorHAnsi" w:hAnsiTheme="majorHAnsi" w:cstheme="majorHAnsi"/>
          <w:spacing w:val="-58"/>
        </w:rPr>
        <w:t xml:space="preserve"> </w:t>
      </w:r>
      <w:r w:rsidR="00234FF4" w:rsidRPr="00681CBB">
        <w:rPr>
          <w:rFonts w:asciiTheme="majorHAnsi" w:hAnsiTheme="majorHAnsi" w:cstheme="majorHAnsi"/>
        </w:rPr>
        <w:t>PREÇOS</w:t>
      </w:r>
    </w:p>
    <w:p w14:paraId="5D6B4CAE" w14:textId="2CE11B7B" w:rsidR="00234FF4" w:rsidRPr="00681CBB" w:rsidRDefault="00C315B5" w:rsidP="00226645">
      <w:pPr>
        <w:pStyle w:val="Corpodetexto"/>
        <w:spacing w:after="120"/>
        <w:ind w:left="5" w:hanging="7"/>
        <w:jc w:val="both"/>
        <w:rPr>
          <w:rFonts w:asciiTheme="majorHAnsi" w:hAnsiTheme="majorHAnsi" w:cstheme="majorHAnsi"/>
          <w:sz w:val="24"/>
          <w:szCs w:val="24"/>
        </w:rPr>
      </w:pPr>
      <w:r w:rsidRPr="00681CBB">
        <w:rPr>
          <w:rFonts w:asciiTheme="majorHAnsi" w:hAnsiTheme="majorHAnsi" w:cstheme="majorHAnsi"/>
          <w:b/>
          <w:bCs/>
          <w:sz w:val="24"/>
          <w:szCs w:val="24"/>
        </w:rPr>
        <w:t>13.1</w:t>
      </w:r>
      <w:r w:rsidRPr="00681CBB">
        <w:rPr>
          <w:rFonts w:asciiTheme="majorHAnsi" w:hAnsiTheme="majorHAnsi" w:cstheme="majorHAnsi"/>
          <w:sz w:val="24"/>
          <w:szCs w:val="24"/>
        </w:rPr>
        <w:t xml:space="preserve">. </w:t>
      </w:r>
      <w:r w:rsidR="00234FF4" w:rsidRPr="00681CBB">
        <w:rPr>
          <w:rFonts w:asciiTheme="majorHAnsi" w:hAnsiTheme="majorHAnsi" w:cstheme="majorHAnsi"/>
          <w:sz w:val="24"/>
          <w:szCs w:val="24"/>
        </w:rPr>
        <w:t>A prestação dos serviços, objeto desta Ata de Registro de Preços será supervisionado pelo requistante consoante</w:t>
      </w:r>
      <w:r w:rsidR="00234FF4" w:rsidRPr="00681CBB">
        <w:rPr>
          <w:rFonts w:asciiTheme="majorHAnsi" w:hAnsiTheme="majorHAnsi" w:cstheme="majorHAnsi"/>
          <w:spacing w:val="1"/>
          <w:sz w:val="24"/>
          <w:szCs w:val="24"/>
        </w:rPr>
        <w:t xml:space="preserve"> </w:t>
      </w:r>
      <w:r w:rsidR="00234FF4" w:rsidRPr="00681CBB">
        <w:rPr>
          <w:rFonts w:asciiTheme="majorHAnsi" w:hAnsiTheme="majorHAnsi" w:cstheme="majorHAnsi"/>
          <w:sz w:val="24"/>
          <w:szCs w:val="24"/>
        </w:rPr>
        <w:t>o</w:t>
      </w:r>
      <w:r w:rsidR="00234FF4" w:rsidRPr="00681CBB">
        <w:rPr>
          <w:rFonts w:asciiTheme="majorHAnsi" w:hAnsiTheme="majorHAnsi" w:cstheme="majorHAnsi"/>
          <w:spacing w:val="1"/>
          <w:sz w:val="24"/>
          <w:szCs w:val="24"/>
        </w:rPr>
        <w:t xml:space="preserve"> </w:t>
      </w:r>
      <w:r w:rsidR="00234FF4" w:rsidRPr="00681CBB">
        <w:rPr>
          <w:rFonts w:asciiTheme="majorHAnsi" w:hAnsiTheme="majorHAnsi" w:cstheme="majorHAnsi"/>
          <w:sz w:val="24"/>
          <w:szCs w:val="24"/>
        </w:rPr>
        <w:t>disposto no</w:t>
      </w:r>
      <w:r w:rsidR="00234FF4" w:rsidRPr="00681CBB">
        <w:rPr>
          <w:rFonts w:asciiTheme="majorHAnsi" w:hAnsiTheme="majorHAnsi" w:cstheme="majorHAnsi"/>
          <w:spacing w:val="1"/>
          <w:sz w:val="24"/>
          <w:szCs w:val="24"/>
        </w:rPr>
        <w:t xml:space="preserve"> </w:t>
      </w:r>
      <w:r w:rsidR="00234FF4" w:rsidRPr="00681CBB">
        <w:rPr>
          <w:rFonts w:asciiTheme="majorHAnsi" w:hAnsiTheme="majorHAnsi" w:cstheme="majorHAnsi"/>
          <w:sz w:val="24"/>
          <w:szCs w:val="24"/>
        </w:rPr>
        <w:t>Art.</w:t>
      </w:r>
      <w:r w:rsidR="00234FF4" w:rsidRPr="00681CBB">
        <w:rPr>
          <w:rFonts w:asciiTheme="majorHAnsi" w:hAnsiTheme="majorHAnsi" w:cstheme="majorHAnsi"/>
          <w:spacing w:val="2"/>
          <w:sz w:val="24"/>
          <w:szCs w:val="24"/>
        </w:rPr>
        <w:t xml:space="preserve"> </w:t>
      </w:r>
      <w:r w:rsidR="00234FF4" w:rsidRPr="00681CBB">
        <w:rPr>
          <w:rFonts w:asciiTheme="majorHAnsi" w:hAnsiTheme="majorHAnsi" w:cstheme="majorHAnsi"/>
          <w:sz w:val="24"/>
          <w:szCs w:val="24"/>
        </w:rPr>
        <w:t>73 da</w:t>
      </w:r>
      <w:r w:rsidR="00234FF4" w:rsidRPr="00681CBB">
        <w:rPr>
          <w:rFonts w:asciiTheme="majorHAnsi" w:hAnsiTheme="majorHAnsi" w:cstheme="majorHAnsi"/>
          <w:spacing w:val="1"/>
          <w:sz w:val="24"/>
          <w:szCs w:val="24"/>
        </w:rPr>
        <w:t xml:space="preserve"> </w:t>
      </w:r>
      <w:r w:rsidR="00234FF4" w:rsidRPr="00681CBB">
        <w:rPr>
          <w:rFonts w:asciiTheme="majorHAnsi" w:hAnsiTheme="majorHAnsi" w:cstheme="majorHAnsi"/>
          <w:sz w:val="24"/>
          <w:szCs w:val="24"/>
        </w:rPr>
        <w:t>Lei Federal n°</w:t>
      </w:r>
      <w:r w:rsidR="00234FF4" w:rsidRPr="00681CBB">
        <w:rPr>
          <w:rFonts w:asciiTheme="majorHAnsi" w:hAnsiTheme="majorHAnsi" w:cstheme="majorHAnsi"/>
          <w:spacing w:val="1"/>
          <w:sz w:val="24"/>
          <w:szCs w:val="24"/>
        </w:rPr>
        <w:t xml:space="preserve"> </w:t>
      </w:r>
      <w:r w:rsidR="00234FF4" w:rsidRPr="00681CBB">
        <w:rPr>
          <w:rFonts w:asciiTheme="majorHAnsi" w:hAnsiTheme="majorHAnsi" w:cstheme="majorHAnsi"/>
          <w:sz w:val="24"/>
          <w:szCs w:val="24"/>
        </w:rPr>
        <w:t>8.666/93 e</w:t>
      </w:r>
      <w:r w:rsidR="00234FF4" w:rsidRPr="00681CBB">
        <w:rPr>
          <w:rFonts w:asciiTheme="majorHAnsi" w:hAnsiTheme="majorHAnsi" w:cstheme="majorHAnsi"/>
          <w:spacing w:val="1"/>
          <w:sz w:val="24"/>
          <w:szCs w:val="24"/>
        </w:rPr>
        <w:t xml:space="preserve"> </w:t>
      </w:r>
      <w:r w:rsidR="00234FF4" w:rsidRPr="00681CBB">
        <w:rPr>
          <w:rFonts w:asciiTheme="majorHAnsi" w:hAnsiTheme="majorHAnsi" w:cstheme="majorHAnsi"/>
          <w:sz w:val="24"/>
          <w:szCs w:val="24"/>
        </w:rPr>
        <w:t>demais</w:t>
      </w:r>
      <w:r w:rsidR="00234FF4" w:rsidRPr="00681CBB">
        <w:rPr>
          <w:rFonts w:asciiTheme="majorHAnsi" w:hAnsiTheme="majorHAnsi" w:cstheme="majorHAnsi"/>
          <w:spacing w:val="1"/>
          <w:sz w:val="24"/>
          <w:szCs w:val="24"/>
        </w:rPr>
        <w:t xml:space="preserve"> </w:t>
      </w:r>
      <w:r w:rsidR="00234FF4" w:rsidRPr="00681CBB">
        <w:rPr>
          <w:rFonts w:asciiTheme="majorHAnsi" w:hAnsiTheme="majorHAnsi" w:cstheme="majorHAnsi"/>
          <w:sz w:val="24"/>
          <w:szCs w:val="24"/>
        </w:rPr>
        <w:t>normas</w:t>
      </w:r>
      <w:r w:rsidR="00234FF4" w:rsidRPr="00681CBB">
        <w:rPr>
          <w:rFonts w:asciiTheme="majorHAnsi" w:hAnsiTheme="majorHAnsi" w:cstheme="majorHAnsi"/>
          <w:spacing w:val="1"/>
          <w:sz w:val="24"/>
          <w:szCs w:val="24"/>
        </w:rPr>
        <w:t xml:space="preserve"> </w:t>
      </w:r>
      <w:r w:rsidR="00234FF4" w:rsidRPr="00681CBB">
        <w:rPr>
          <w:rFonts w:asciiTheme="majorHAnsi" w:hAnsiTheme="majorHAnsi" w:cstheme="majorHAnsi"/>
          <w:sz w:val="24"/>
          <w:szCs w:val="24"/>
        </w:rPr>
        <w:t>pertinentes.</w:t>
      </w:r>
    </w:p>
    <w:p w14:paraId="52E80DA2" w14:textId="77777777" w:rsidR="00F82468" w:rsidRPr="00681CBB" w:rsidRDefault="00F82468" w:rsidP="00226645">
      <w:pPr>
        <w:pStyle w:val="Corpodetexto"/>
        <w:spacing w:after="120"/>
        <w:ind w:left="5" w:hanging="7"/>
        <w:jc w:val="both"/>
        <w:rPr>
          <w:rFonts w:asciiTheme="majorHAnsi" w:hAnsiTheme="majorHAnsi" w:cstheme="majorHAnsi"/>
          <w:sz w:val="24"/>
          <w:szCs w:val="24"/>
        </w:rPr>
      </w:pPr>
    </w:p>
    <w:p w14:paraId="03FDA66D" w14:textId="5450E5C1" w:rsidR="00234FF4" w:rsidRPr="00681CBB" w:rsidRDefault="00B22496" w:rsidP="00226645">
      <w:pPr>
        <w:pStyle w:val="Ttulo4"/>
        <w:spacing w:before="0" w:after="120" w:line="240" w:lineRule="auto"/>
        <w:ind w:left="0" w:hanging="2"/>
        <w:jc w:val="both"/>
        <w:rPr>
          <w:rFonts w:asciiTheme="majorHAnsi" w:hAnsiTheme="majorHAnsi" w:cstheme="majorHAnsi"/>
        </w:rPr>
      </w:pPr>
      <w:r w:rsidRPr="00681CBB">
        <w:rPr>
          <w:rFonts w:asciiTheme="majorHAnsi" w:eastAsia="Arial MT" w:hAnsiTheme="majorHAnsi" w:cstheme="majorHAnsi"/>
          <w:color w:val="000000" w:themeColor="text1"/>
          <w:position w:val="0"/>
          <w:lang w:val="pt-PT" w:eastAsia="en-US"/>
        </w:rPr>
        <w:t xml:space="preserve">CLÁUSULA DÉCIMA </w:t>
      </w:r>
      <w:r w:rsidR="00FB2558" w:rsidRPr="00681CBB">
        <w:rPr>
          <w:rFonts w:asciiTheme="majorHAnsi" w:eastAsia="Arial MT" w:hAnsiTheme="majorHAnsi" w:cstheme="majorHAnsi"/>
          <w:color w:val="000000" w:themeColor="text1"/>
          <w:position w:val="0"/>
          <w:lang w:val="pt-PT" w:eastAsia="en-US"/>
        </w:rPr>
        <w:t xml:space="preserve">QUARTA </w:t>
      </w:r>
      <w:r w:rsidR="00234FF4" w:rsidRPr="00681CBB">
        <w:rPr>
          <w:rFonts w:asciiTheme="majorHAnsi" w:hAnsiTheme="majorHAnsi" w:cstheme="majorHAnsi"/>
        </w:rPr>
        <w:t>–</w:t>
      </w:r>
      <w:r w:rsidR="00234FF4" w:rsidRPr="00681CBB">
        <w:rPr>
          <w:rFonts w:asciiTheme="majorHAnsi" w:hAnsiTheme="majorHAnsi" w:cstheme="majorHAnsi"/>
          <w:spacing w:val="-7"/>
        </w:rPr>
        <w:t xml:space="preserve"> </w:t>
      </w:r>
      <w:r w:rsidR="00234FF4" w:rsidRPr="00681CBB">
        <w:rPr>
          <w:rFonts w:asciiTheme="majorHAnsi" w:hAnsiTheme="majorHAnsi" w:cstheme="majorHAnsi"/>
        </w:rPr>
        <w:t>DA</w:t>
      </w:r>
      <w:r w:rsidR="00234FF4" w:rsidRPr="00681CBB">
        <w:rPr>
          <w:rFonts w:asciiTheme="majorHAnsi" w:hAnsiTheme="majorHAnsi" w:cstheme="majorHAnsi"/>
          <w:spacing w:val="-14"/>
        </w:rPr>
        <w:t xml:space="preserve"> </w:t>
      </w:r>
      <w:r w:rsidR="00234FF4" w:rsidRPr="00681CBB">
        <w:rPr>
          <w:rFonts w:asciiTheme="majorHAnsi" w:hAnsiTheme="majorHAnsi" w:cstheme="majorHAnsi"/>
        </w:rPr>
        <w:t>AUTORIZAÇÃO</w:t>
      </w:r>
      <w:r w:rsidR="00234FF4" w:rsidRPr="00681CBB">
        <w:rPr>
          <w:rFonts w:asciiTheme="majorHAnsi" w:hAnsiTheme="majorHAnsi" w:cstheme="majorHAnsi"/>
          <w:spacing w:val="-5"/>
        </w:rPr>
        <w:t xml:space="preserve"> </w:t>
      </w:r>
      <w:r w:rsidR="00234FF4" w:rsidRPr="00681CBB">
        <w:rPr>
          <w:rFonts w:asciiTheme="majorHAnsi" w:hAnsiTheme="majorHAnsi" w:cstheme="majorHAnsi"/>
        </w:rPr>
        <w:t>PARA</w:t>
      </w:r>
      <w:r w:rsidR="00234FF4" w:rsidRPr="00681CBB">
        <w:rPr>
          <w:rFonts w:asciiTheme="majorHAnsi" w:hAnsiTheme="majorHAnsi" w:cstheme="majorHAnsi"/>
          <w:spacing w:val="-14"/>
        </w:rPr>
        <w:t xml:space="preserve"> </w:t>
      </w:r>
      <w:r w:rsidR="00234FF4" w:rsidRPr="00681CBB">
        <w:rPr>
          <w:rFonts w:asciiTheme="majorHAnsi" w:hAnsiTheme="majorHAnsi" w:cstheme="majorHAnsi"/>
        </w:rPr>
        <w:t>AQUISIÇÃO</w:t>
      </w:r>
      <w:r w:rsidR="00234FF4" w:rsidRPr="00681CBB">
        <w:rPr>
          <w:rFonts w:asciiTheme="majorHAnsi" w:hAnsiTheme="majorHAnsi" w:cstheme="majorHAnsi"/>
          <w:spacing w:val="-6"/>
        </w:rPr>
        <w:t xml:space="preserve"> </w:t>
      </w:r>
      <w:r w:rsidR="00234FF4" w:rsidRPr="00681CBB">
        <w:rPr>
          <w:rFonts w:asciiTheme="majorHAnsi" w:hAnsiTheme="majorHAnsi" w:cstheme="majorHAnsi"/>
        </w:rPr>
        <w:t>E</w:t>
      </w:r>
      <w:r w:rsidR="00234FF4" w:rsidRPr="00681CBB">
        <w:rPr>
          <w:rFonts w:asciiTheme="majorHAnsi" w:hAnsiTheme="majorHAnsi" w:cstheme="majorHAnsi"/>
          <w:spacing w:val="-7"/>
        </w:rPr>
        <w:t xml:space="preserve"> </w:t>
      </w:r>
      <w:r w:rsidR="00234FF4" w:rsidRPr="00681CBB">
        <w:rPr>
          <w:rFonts w:asciiTheme="majorHAnsi" w:hAnsiTheme="majorHAnsi" w:cstheme="majorHAnsi"/>
        </w:rPr>
        <w:t>EMISSÃO</w:t>
      </w:r>
      <w:r w:rsidR="00234FF4" w:rsidRPr="00681CBB">
        <w:rPr>
          <w:rFonts w:asciiTheme="majorHAnsi" w:hAnsiTheme="majorHAnsi" w:cstheme="majorHAnsi"/>
          <w:spacing w:val="-5"/>
        </w:rPr>
        <w:t xml:space="preserve"> </w:t>
      </w:r>
      <w:r w:rsidR="00234FF4" w:rsidRPr="00681CBB">
        <w:rPr>
          <w:rFonts w:asciiTheme="majorHAnsi" w:hAnsiTheme="majorHAnsi" w:cstheme="majorHAnsi"/>
        </w:rPr>
        <w:t>DAS</w:t>
      </w:r>
      <w:r w:rsidR="00234FF4" w:rsidRPr="00681CBB">
        <w:rPr>
          <w:rFonts w:asciiTheme="majorHAnsi" w:hAnsiTheme="majorHAnsi" w:cstheme="majorHAnsi"/>
          <w:spacing w:val="-7"/>
        </w:rPr>
        <w:t xml:space="preserve"> </w:t>
      </w:r>
      <w:r w:rsidR="00234FF4" w:rsidRPr="00681CBB">
        <w:rPr>
          <w:rFonts w:asciiTheme="majorHAnsi" w:hAnsiTheme="majorHAnsi" w:cstheme="majorHAnsi"/>
        </w:rPr>
        <w:t>REQUISIÇÕES</w:t>
      </w:r>
      <w:r w:rsidR="00234FF4" w:rsidRPr="00681CBB">
        <w:rPr>
          <w:rFonts w:asciiTheme="majorHAnsi" w:hAnsiTheme="majorHAnsi" w:cstheme="majorHAnsi"/>
          <w:spacing w:val="-7"/>
        </w:rPr>
        <w:t xml:space="preserve"> </w:t>
      </w:r>
      <w:r w:rsidR="00234FF4" w:rsidRPr="00681CBB">
        <w:rPr>
          <w:rFonts w:asciiTheme="majorHAnsi" w:hAnsiTheme="majorHAnsi" w:cstheme="majorHAnsi"/>
        </w:rPr>
        <w:t>DE</w:t>
      </w:r>
      <w:r w:rsidR="00234FF4" w:rsidRPr="00681CBB">
        <w:rPr>
          <w:rFonts w:asciiTheme="majorHAnsi" w:hAnsiTheme="majorHAnsi" w:cstheme="majorHAnsi"/>
          <w:spacing w:val="-7"/>
        </w:rPr>
        <w:t xml:space="preserve"> </w:t>
      </w:r>
      <w:r w:rsidR="00234FF4" w:rsidRPr="00681CBB">
        <w:rPr>
          <w:rFonts w:asciiTheme="majorHAnsi" w:hAnsiTheme="majorHAnsi" w:cstheme="majorHAnsi"/>
        </w:rPr>
        <w:t>FOR</w:t>
      </w:r>
      <w:r w:rsidR="00234FF4" w:rsidRPr="00681CBB">
        <w:rPr>
          <w:rFonts w:asciiTheme="majorHAnsi" w:hAnsiTheme="majorHAnsi" w:cstheme="majorHAnsi"/>
          <w:spacing w:val="-58"/>
        </w:rPr>
        <w:t xml:space="preserve"> </w:t>
      </w:r>
      <w:r w:rsidR="00234FF4" w:rsidRPr="00681CBB">
        <w:rPr>
          <w:rFonts w:asciiTheme="majorHAnsi" w:hAnsiTheme="majorHAnsi" w:cstheme="majorHAnsi"/>
        </w:rPr>
        <w:t>NECIMENTO</w:t>
      </w:r>
    </w:p>
    <w:p w14:paraId="00E42564" w14:textId="4E48115A" w:rsidR="00234FF4" w:rsidRPr="00681CBB" w:rsidRDefault="00C315B5" w:rsidP="00226645">
      <w:pPr>
        <w:pStyle w:val="Corpodetexto"/>
        <w:spacing w:after="120"/>
        <w:ind w:left="5" w:hanging="7"/>
        <w:jc w:val="both"/>
        <w:rPr>
          <w:rFonts w:asciiTheme="majorHAnsi" w:hAnsiTheme="majorHAnsi" w:cstheme="majorHAnsi"/>
          <w:sz w:val="24"/>
          <w:szCs w:val="24"/>
        </w:rPr>
      </w:pPr>
      <w:r w:rsidRPr="00681CBB">
        <w:rPr>
          <w:rFonts w:asciiTheme="majorHAnsi" w:hAnsiTheme="majorHAnsi" w:cstheme="majorHAnsi"/>
          <w:b/>
          <w:bCs/>
          <w:sz w:val="24"/>
          <w:szCs w:val="24"/>
        </w:rPr>
        <w:t>14.1.</w:t>
      </w:r>
      <w:r w:rsidRPr="00681CBB">
        <w:rPr>
          <w:rFonts w:asciiTheme="majorHAnsi" w:hAnsiTheme="majorHAnsi" w:cstheme="majorHAnsi"/>
          <w:sz w:val="24"/>
          <w:szCs w:val="24"/>
        </w:rPr>
        <w:t xml:space="preserve"> </w:t>
      </w:r>
      <w:r w:rsidR="00234FF4" w:rsidRPr="00681CBB">
        <w:rPr>
          <w:rFonts w:asciiTheme="majorHAnsi" w:hAnsiTheme="majorHAnsi" w:cstheme="majorHAnsi"/>
          <w:sz w:val="24"/>
          <w:szCs w:val="24"/>
        </w:rPr>
        <w:t>Para a prestação de serviços da presente Ata de Registro de Preços, o CISAB comunicará</w:t>
      </w:r>
      <w:r w:rsidR="00234FF4" w:rsidRPr="00681CBB">
        <w:rPr>
          <w:rFonts w:asciiTheme="majorHAnsi" w:hAnsiTheme="majorHAnsi" w:cstheme="majorHAnsi"/>
          <w:spacing w:val="1"/>
          <w:sz w:val="24"/>
          <w:szCs w:val="24"/>
        </w:rPr>
        <w:t xml:space="preserve"> </w:t>
      </w:r>
      <w:r w:rsidR="00234FF4" w:rsidRPr="00681CBB">
        <w:rPr>
          <w:rFonts w:asciiTheme="majorHAnsi" w:hAnsiTheme="majorHAnsi" w:cstheme="majorHAnsi"/>
          <w:sz w:val="24"/>
          <w:szCs w:val="24"/>
        </w:rPr>
        <w:t>por escrito à empresa fornecedora, o nome e a identidade dos seus servidores credenciados a assinar requisições,</w:t>
      </w:r>
      <w:r w:rsidR="00234FF4" w:rsidRPr="00681CBB">
        <w:rPr>
          <w:rFonts w:asciiTheme="majorHAnsi" w:hAnsiTheme="majorHAnsi" w:cstheme="majorHAnsi"/>
          <w:spacing w:val="2"/>
          <w:sz w:val="24"/>
          <w:szCs w:val="24"/>
        </w:rPr>
        <w:t xml:space="preserve"> </w:t>
      </w:r>
      <w:r w:rsidR="00234FF4" w:rsidRPr="00681CBB">
        <w:rPr>
          <w:rFonts w:asciiTheme="majorHAnsi" w:hAnsiTheme="majorHAnsi" w:cstheme="majorHAnsi"/>
          <w:sz w:val="24"/>
          <w:szCs w:val="24"/>
        </w:rPr>
        <w:t>e será responsável por</w:t>
      </w:r>
      <w:r w:rsidR="00234FF4" w:rsidRPr="00681CBB">
        <w:rPr>
          <w:rFonts w:asciiTheme="majorHAnsi" w:hAnsiTheme="majorHAnsi" w:cstheme="majorHAnsi"/>
          <w:spacing w:val="1"/>
          <w:sz w:val="24"/>
          <w:szCs w:val="24"/>
        </w:rPr>
        <w:t xml:space="preserve"> </w:t>
      </w:r>
      <w:r w:rsidR="00234FF4" w:rsidRPr="00681CBB">
        <w:rPr>
          <w:rFonts w:asciiTheme="majorHAnsi" w:hAnsiTheme="majorHAnsi" w:cstheme="majorHAnsi"/>
          <w:sz w:val="24"/>
          <w:szCs w:val="24"/>
        </w:rPr>
        <w:t>todo e</w:t>
      </w:r>
      <w:r w:rsidR="00234FF4" w:rsidRPr="00681CBB">
        <w:rPr>
          <w:rFonts w:asciiTheme="majorHAnsi" w:hAnsiTheme="majorHAnsi" w:cstheme="majorHAnsi"/>
          <w:spacing w:val="1"/>
          <w:sz w:val="24"/>
          <w:szCs w:val="24"/>
        </w:rPr>
        <w:t xml:space="preserve"> </w:t>
      </w:r>
      <w:r w:rsidR="00234FF4" w:rsidRPr="00681CBB">
        <w:rPr>
          <w:rFonts w:asciiTheme="majorHAnsi" w:hAnsiTheme="majorHAnsi" w:cstheme="majorHAnsi"/>
          <w:sz w:val="24"/>
          <w:szCs w:val="24"/>
        </w:rPr>
        <w:t>qualquer</w:t>
      </w:r>
      <w:r w:rsidR="00234FF4" w:rsidRPr="00681CBB">
        <w:rPr>
          <w:rFonts w:asciiTheme="majorHAnsi" w:hAnsiTheme="majorHAnsi" w:cstheme="majorHAnsi"/>
          <w:spacing w:val="2"/>
          <w:sz w:val="24"/>
          <w:szCs w:val="24"/>
        </w:rPr>
        <w:t xml:space="preserve"> </w:t>
      </w:r>
      <w:r w:rsidR="00234FF4" w:rsidRPr="00681CBB">
        <w:rPr>
          <w:rFonts w:asciiTheme="majorHAnsi" w:hAnsiTheme="majorHAnsi" w:cstheme="majorHAnsi"/>
          <w:sz w:val="24"/>
          <w:szCs w:val="24"/>
        </w:rPr>
        <w:t>fornecimento pelos mesmos</w:t>
      </w:r>
      <w:r w:rsidR="00234FF4" w:rsidRPr="00681CBB">
        <w:rPr>
          <w:rFonts w:asciiTheme="majorHAnsi" w:hAnsiTheme="majorHAnsi" w:cstheme="majorHAnsi"/>
          <w:spacing w:val="2"/>
          <w:sz w:val="24"/>
          <w:szCs w:val="24"/>
        </w:rPr>
        <w:t xml:space="preserve"> </w:t>
      </w:r>
      <w:r w:rsidR="00234FF4" w:rsidRPr="00681CBB">
        <w:rPr>
          <w:rFonts w:asciiTheme="majorHAnsi" w:hAnsiTheme="majorHAnsi" w:cstheme="majorHAnsi"/>
          <w:sz w:val="24"/>
          <w:szCs w:val="24"/>
        </w:rPr>
        <w:t>solicitados.</w:t>
      </w:r>
    </w:p>
    <w:p w14:paraId="5007B517" w14:textId="35255125" w:rsidR="00234FF4" w:rsidRPr="00681CBB" w:rsidRDefault="00B22496" w:rsidP="00226645">
      <w:pPr>
        <w:pStyle w:val="Ttulo4"/>
        <w:spacing w:before="0" w:after="120" w:line="240" w:lineRule="auto"/>
        <w:ind w:left="0" w:hanging="2"/>
        <w:jc w:val="both"/>
        <w:rPr>
          <w:rFonts w:asciiTheme="majorHAnsi" w:hAnsiTheme="majorHAnsi" w:cstheme="majorHAnsi"/>
          <w:b w:val="0"/>
        </w:rPr>
      </w:pPr>
      <w:r w:rsidRPr="00681CBB">
        <w:rPr>
          <w:rFonts w:asciiTheme="majorHAnsi" w:eastAsia="Arial MT" w:hAnsiTheme="majorHAnsi" w:cstheme="majorHAnsi"/>
          <w:color w:val="000000" w:themeColor="text1"/>
          <w:position w:val="0"/>
          <w:lang w:val="pt-PT" w:eastAsia="en-US"/>
        </w:rPr>
        <w:t xml:space="preserve">CLÁUSULA DÉCIMA </w:t>
      </w:r>
      <w:r w:rsidR="00FB2558" w:rsidRPr="00681CBB">
        <w:rPr>
          <w:rFonts w:asciiTheme="majorHAnsi" w:eastAsia="Arial MT" w:hAnsiTheme="majorHAnsi" w:cstheme="majorHAnsi"/>
          <w:color w:val="000000" w:themeColor="text1"/>
          <w:position w:val="0"/>
          <w:lang w:val="pt-PT" w:eastAsia="en-US"/>
        </w:rPr>
        <w:t xml:space="preserve">QUINTA </w:t>
      </w:r>
      <w:r w:rsidR="00234FF4" w:rsidRPr="00681CBB">
        <w:rPr>
          <w:rFonts w:asciiTheme="majorHAnsi" w:hAnsiTheme="majorHAnsi" w:cstheme="majorHAnsi"/>
          <w:spacing w:val="-1"/>
        </w:rPr>
        <w:t>-</w:t>
      </w:r>
      <w:r w:rsidR="00234FF4" w:rsidRPr="00681CBB">
        <w:rPr>
          <w:rFonts w:asciiTheme="majorHAnsi" w:hAnsiTheme="majorHAnsi" w:cstheme="majorHAnsi"/>
          <w:spacing w:val="-6"/>
        </w:rPr>
        <w:t xml:space="preserve"> </w:t>
      </w:r>
      <w:r w:rsidR="00234FF4" w:rsidRPr="00681CBB">
        <w:rPr>
          <w:rFonts w:asciiTheme="majorHAnsi" w:hAnsiTheme="majorHAnsi" w:cstheme="majorHAnsi"/>
          <w:spacing w:val="-1"/>
        </w:rPr>
        <w:t>DA</w:t>
      </w:r>
      <w:r w:rsidR="00234FF4" w:rsidRPr="00681CBB">
        <w:rPr>
          <w:rFonts w:asciiTheme="majorHAnsi" w:hAnsiTheme="majorHAnsi" w:cstheme="majorHAnsi"/>
          <w:spacing w:val="-14"/>
        </w:rPr>
        <w:t xml:space="preserve"> </w:t>
      </w:r>
      <w:r w:rsidR="00234FF4" w:rsidRPr="00681CBB">
        <w:rPr>
          <w:rFonts w:asciiTheme="majorHAnsi" w:hAnsiTheme="majorHAnsi" w:cstheme="majorHAnsi"/>
          <w:spacing w:val="-1"/>
        </w:rPr>
        <w:t>DOTAÇÃO</w:t>
      </w:r>
      <w:r w:rsidR="00234FF4" w:rsidRPr="00681CBB">
        <w:rPr>
          <w:rFonts w:asciiTheme="majorHAnsi" w:hAnsiTheme="majorHAnsi" w:cstheme="majorHAnsi"/>
          <w:spacing w:val="-5"/>
        </w:rPr>
        <w:t xml:space="preserve"> </w:t>
      </w:r>
      <w:r w:rsidR="00234FF4" w:rsidRPr="00681CBB">
        <w:rPr>
          <w:rFonts w:asciiTheme="majorHAnsi" w:hAnsiTheme="majorHAnsi" w:cstheme="majorHAnsi"/>
        </w:rPr>
        <w:t>ORÇAMENTÁRIA</w:t>
      </w:r>
    </w:p>
    <w:p w14:paraId="6FEA06D2" w14:textId="6BB5F333" w:rsidR="00234FF4" w:rsidRPr="00681CBB" w:rsidRDefault="00C315B5" w:rsidP="00226645">
      <w:pPr>
        <w:pStyle w:val="Corpodetexto"/>
        <w:spacing w:after="120"/>
        <w:ind w:left="5" w:hanging="7"/>
        <w:jc w:val="both"/>
        <w:rPr>
          <w:rFonts w:asciiTheme="majorHAnsi" w:hAnsiTheme="majorHAnsi" w:cstheme="majorHAnsi"/>
          <w:b/>
          <w:sz w:val="24"/>
          <w:szCs w:val="24"/>
        </w:rPr>
      </w:pPr>
      <w:r w:rsidRPr="00681CBB">
        <w:rPr>
          <w:rFonts w:asciiTheme="majorHAnsi" w:hAnsiTheme="majorHAnsi" w:cstheme="majorHAnsi"/>
          <w:b/>
          <w:bCs/>
          <w:sz w:val="24"/>
          <w:szCs w:val="24"/>
        </w:rPr>
        <w:t>15.1.</w:t>
      </w:r>
      <w:r w:rsidRPr="00681CBB">
        <w:rPr>
          <w:rFonts w:asciiTheme="majorHAnsi" w:hAnsiTheme="majorHAnsi" w:cstheme="majorHAnsi"/>
          <w:sz w:val="24"/>
          <w:szCs w:val="24"/>
        </w:rPr>
        <w:t xml:space="preserve"> </w:t>
      </w:r>
      <w:r w:rsidR="00234FF4" w:rsidRPr="00681CBB">
        <w:rPr>
          <w:rFonts w:asciiTheme="majorHAnsi" w:hAnsiTheme="majorHAnsi" w:cstheme="majorHAnsi"/>
          <w:sz w:val="24"/>
          <w:szCs w:val="24"/>
        </w:rPr>
        <w:t>Os recursos financeiros destinados ao pagamento acham-se previstos</w:t>
      </w:r>
      <w:r w:rsidR="00234FF4" w:rsidRPr="00681CBB">
        <w:rPr>
          <w:rFonts w:asciiTheme="majorHAnsi" w:hAnsiTheme="majorHAnsi" w:cstheme="majorHAnsi"/>
          <w:spacing w:val="1"/>
          <w:sz w:val="24"/>
          <w:szCs w:val="24"/>
        </w:rPr>
        <w:t xml:space="preserve"> </w:t>
      </w:r>
      <w:r w:rsidR="00234FF4" w:rsidRPr="00681CBB">
        <w:rPr>
          <w:rFonts w:asciiTheme="majorHAnsi" w:hAnsiTheme="majorHAnsi" w:cstheme="majorHAnsi"/>
          <w:sz w:val="24"/>
          <w:szCs w:val="24"/>
        </w:rPr>
        <w:t>nas dotações</w:t>
      </w:r>
      <w:r w:rsidR="00234FF4" w:rsidRPr="00681CBB">
        <w:rPr>
          <w:rFonts w:asciiTheme="majorHAnsi" w:hAnsiTheme="majorHAnsi" w:cstheme="majorHAnsi"/>
          <w:spacing w:val="1"/>
          <w:sz w:val="24"/>
          <w:szCs w:val="24"/>
        </w:rPr>
        <w:t xml:space="preserve"> </w:t>
      </w:r>
      <w:r w:rsidR="00234FF4" w:rsidRPr="00681CBB">
        <w:rPr>
          <w:rFonts w:asciiTheme="majorHAnsi" w:hAnsiTheme="majorHAnsi" w:cstheme="majorHAnsi"/>
          <w:sz w:val="24"/>
          <w:szCs w:val="24"/>
        </w:rPr>
        <w:t>orçamentárias</w:t>
      </w:r>
      <w:r w:rsidR="00234FF4" w:rsidRPr="00681CBB">
        <w:rPr>
          <w:rFonts w:asciiTheme="majorHAnsi" w:hAnsiTheme="majorHAnsi" w:cstheme="majorHAnsi"/>
          <w:spacing w:val="1"/>
          <w:sz w:val="24"/>
          <w:szCs w:val="24"/>
        </w:rPr>
        <w:t xml:space="preserve"> </w:t>
      </w:r>
      <w:r w:rsidR="00FB2558" w:rsidRPr="00681CBB">
        <w:rPr>
          <w:rFonts w:asciiTheme="majorHAnsi" w:hAnsiTheme="majorHAnsi" w:cstheme="majorHAnsi"/>
          <w:sz w:val="24"/>
          <w:szCs w:val="24"/>
        </w:rPr>
        <w:t xml:space="preserve">dos municípios </w:t>
      </w:r>
      <w:r w:rsidR="00224C0C" w:rsidRPr="00681CBB">
        <w:rPr>
          <w:rFonts w:asciiTheme="majorHAnsi" w:hAnsiTheme="majorHAnsi" w:cstheme="majorHAnsi"/>
          <w:sz w:val="24"/>
          <w:szCs w:val="24"/>
        </w:rPr>
        <w:t>participantes</w:t>
      </w:r>
      <w:r w:rsidR="00234FF4" w:rsidRPr="00681CBB">
        <w:rPr>
          <w:rFonts w:asciiTheme="majorHAnsi" w:hAnsiTheme="majorHAnsi" w:cstheme="majorHAnsi"/>
          <w:b/>
          <w:sz w:val="24"/>
          <w:szCs w:val="24"/>
        </w:rPr>
        <w:t>.</w:t>
      </w:r>
    </w:p>
    <w:p w14:paraId="5EE8B1FC" w14:textId="77777777" w:rsidR="00431146" w:rsidRPr="00681CBB" w:rsidRDefault="00431146" w:rsidP="00226645">
      <w:pPr>
        <w:pStyle w:val="Corpodetexto"/>
        <w:spacing w:after="120"/>
        <w:ind w:left="5" w:hanging="7"/>
        <w:jc w:val="both"/>
        <w:rPr>
          <w:rFonts w:asciiTheme="majorHAnsi" w:hAnsiTheme="majorHAnsi" w:cstheme="majorHAnsi"/>
          <w:b/>
          <w:sz w:val="24"/>
          <w:szCs w:val="24"/>
        </w:rPr>
      </w:pPr>
    </w:p>
    <w:p w14:paraId="670ECBD8" w14:textId="68A6AC86" w:rsidR="007A15E6" w:rsidRPr="00681CBB" w:rsidRDefault="007A15E6" w:rsidP="00226645">
      <w:pPr>
        <w:pStyle w:val="Corpodetexto"/>
        <w:spacing w:after="120"/>
        <w:ind w:left="5" w:hanging="7"/>
        <w:jc w:val="both"/>
        <w:rPr>
          <w:rFonts w:asciiTheme="majorHAnsi" w:hAnsiTheme="majorHAnsi" w:cstheme="majorHAnsi"/>
          <w:b/>
          <w:sz w:val="24"/>
          <w:szCs w:val="24"/>
        </w:rPr>
      </w:pPr>
      <w:r w:rsidRPr="00681CBB">
        <w:rPr>
          <w:rFonts w:asciiTheme="majorHAnsi" w:hAnsiTheme="majorHAnsi" w:cstheme="majorHAnsi"/>
          <w:b/>
          <w:sz w:val="24"/>
          <w:szCs w:val="24"/>
        </w:rPr>
        <w:t>CLÁUSULA DÉCIMA SEXTA - DAS CONDIÇÕES GERAIS</w:t>
      </w:r>
    </w:p>
    <w:p w14:paraId="3DAF0D43" w14:textId="0688CFAE" w:rsidR="007A15E6" w:rsidRPr="00681CBB" w:rsidRDefault="00483F62" w:rsidP="00226645">
      <w:pPr>
        <w:pStyle w:val="Corpodetexto"/>
        <w:spacing w:after="120"/>
        <w:ind w:left="5" w:hanging="7"/>
        <w:jc w:val="both"/>
        <w:rPr>
          <w:rFonts w:asciiTheme="majorHAnsi" w:hAnsiTheme="majorHAnsi" w:cstheme="majorHAnsi"/>
          <w:bCs/>
          <w:sz w:val="24"/>
          <w:szCs w:val="24"/>
        </w:rPr>
      </w:pPr>
      <w:r w:rsidRPr="00681CBB">
        <w:rPr>
          <w:rFonts w:asciiTheme="majorHAnsi" w:hAnsiTheme="majorHAnsi" w:cstheme="majorHAnsi"/>
          <w:b/>
          <w:sz w:val="24"/>
          <w:szCs w:val="24"/>
        </w:rPr>
        <w:t>16</w:t>
      </w:r>
      <w:r w:rsidR="007A15E6" w:rsidRPr="00681CBB">
        <w:rPr>
          <w:rFonts w:asciiTheme="majorHAnsi" w:hAnsiTheme="majorHAnsi" w:cstheme="majorHAnsi"/>
          <w:b/>
          <w:sz w:val="24"/>
          <w:szCs w:val="24"/>
        </w:rPr>
        <w:t>.1.</w:t>
      </w:r>
      <w:r w:rsidR="007A15E6" w:rsidRPr="00681CBB">
        <w:rPr>
          <w:rFonts w:asciiTheme="majorHAnsi" w:hAnsiTheme="majorHAnsi" w:cstheme="majorHAnsi"/>
          <w:bCs/>
          <w:sz w:val="24"/>
          <w:szCs w:val="24"/>
        </w:rPr>
        <w:t xml:space="preserve"> 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7F9C9D7A" w14:textId="75819865" w:rsidR="007A15E6" w:rsidRPr="00681CBB" w:rsidRDefault="00483F62" w:rsidP="00226645">
      <w:pPr>
        <w:pStyle w:val="Corpodetexto"/>
        <w:spacing w:after="120"/>
        <w:ind w:left="5" w:hanging="7"/>
        <w:jc w:val="both"/>
        <w:rPr>
          <w:rFonts w:asciiTheme="majorHAnsi" w:hAnsiTheme="majorHAnsi" w:cstheme="majorHAnsi"/>
          <w:bCs/>
          <w:sz w:val="24"/>
          <w:szCs w:val="24"/>
        </w:rPr>
      </w:pPr>
      <w:r w:rsidRPr="00681CBB">
        <w:rPr>
          <w:rFonts w:asciiTheme="majorHAnsi" w:hAnsiTheme="majorHAnsi" w:cstheme="majorHAnsi"/>
          <w:b/>
          <w:sz w:val="24"/>
          <w:szCs w:val="24"/>
        </w:rPr>
        <w:t>16</w:t>
      </w:r>
      <w:r w:rsidR="007A15E6" w:rsidRPr="00681CBB">
        <w:rPr>
          <w:rFonts w:asciiTheme="majorHAnsi" w:hAnsiTheme="majorHAnsi" w:cstheme="majorHAnsi"/>
          <w:b/>
          <w:sz w:val="24"/>
          <w:szCs w:val="24"/>
        </w:rPr>
        <w:t>.2.</w:t>
      </w:r>
      <w:r w:rsidR="007A15E6" w:rsidRPr="00681CBB">
        <w:rPr>
          <w:rFonts w:asciiTheme="majorHAnsi" w:hAnsiTheme="majorHAnsi" w:cstheme="majorHAnsi"/>
          <w:bCs/>
          <w:sz w:val="24"/>
          <w:szCs w:val="24"/>
        </w:rPr>
        <w:t xml:space="preserve"> É vedado efetuar acréscimos nos quantitativos fixados nesta ata de registro de preços, inclusive o acréscimo de que trata o § 1º do art. 65 da Lei nº 8.666/93.</w:t>
      </w:r>
    </w:p>
    <w:p w14:paraId="36523EDE" w14:textId="52086C02" w:rsidR="007A15E6" w:rsidRPr="00681CBB" w:rsidRDefault="00483F62" w:rsidP="00226645">
      <w:pPr>
        <w:pStyle w:val="Corpodetexto"/>
        <w:spacing w:after="120"/>
        <w:ind w:left="5" w:hanging="7"/>
        <w:jc w:val="both"/>
        <w:rPr>
          <w:rFonts w:asciiTheme="majorHAnsi" w:hAnsiTheme="majorHAnsi" w:cstheme="majorHAnsi"/>
          <w:bCs/>
          <w:sz w:val="24"/>
          <w:szCs w:val="24"/>
        </w:rPr>
      </w:pPr>
      <w:r w:rsidRPr="00681CBB">
        <w:rPr>
          <w:rFonts w:asciiTheme="majorHAnsi" w:hAnsiTheme="majorHAnsi" w:cstheme="majorHAnsi"/>
          <w:b/>
          <w:sz w:val="24"/>
          <w:szCs w:val="24"/>
        </w:rPr>
        <w:t>16.3</w:t>
      </w:r>
      <w:r w:rsidR="007A15E6" w:rsidRPr="00681CBB">
        <w:rPr>
          <w:rFonts w:asciiTheme="majorHAnsi" w:hAnsiTheme="majorHAnsi" w:cstheme="majorHAnsi"/>
          <w:b/>
          <w:sz w:val="24"/>
          <w:szCs w:val="24"/>
        </w:rPr>
        <w:t>.</w:t>
      </w:r>
      <w:r w:rsidR="007A15E6" w:rsidRPr="00681CBB">
        <w:rPr>
          <w:rFonts w:asciiTheme="majorHAnsi" w:hAnsiTheme="majorHAnsi" w:cstheme="majorHAnsi"/>
          <w:bCs/>
          <w:sz w:val="24"/>
          <w:szCs w:val="24"/>
        </w:rPr>
        <w:t xml:space="preserve"> Por se tratar de instrumento distinto, o contrato e/ou instrumento que o substitua poderá ser aditado, qualitativamente ou quantitativamente, nos termos do art. 65 da Lei nº 8.666/93, ressalvando que somente poderá haver tal aditamento quando se esgotarem ou tiver certo o esgotamento dos itens registrados.</w:t>
      </w:r>
    </w:p>
    <w:p w14:paraId="312C9FE5" w14:textId="0338AC1B" w:rsidR="007A15E6" w:rsidRDefault="00483F62" w:rsidP="00226645">
      <w:pPr>
        <w:pStyle w:val="Corpodetexto"/>
        <w:spacing w:after="120"/>
        <w:ind w:left="5" w:hanging="7"/>
        <w:jc w:val="both"/>
        <w:rPr>
          <w:rFonts w:asciiTheme="majorHAnsi" w:hAnsiTheme="majorHAnsi" w:cstheme="majorHAnsi"/>
          <w:bCs/>
          <w:sz w:val="24"/>
          <w:szCs w:val="24"/>
        </w:rPr>
      </w:pPr>
      <w:r w:rsidRPr="00681CBB">
        <w:rPr>
          <w:rFonts w:asciiTheme="majorHAnsi" w:hAnsiTheme="majorHAnsi" w:cstheme="majorHAnsi"/>
          <w:b/>
          <w:sz w:val="24"/>
          <w:szCs w:val="24"/>
        </w:rPr>
        <w:t>16.4</w:t>
      </w:r>
      <w:r w:rsidR="007A15E6" w:rsidRPr="00681CBB">
        <w:rPr>
          <w:rFonts w:asciiTheme="majorHAnsi" w:hAnsiTheme="majorHAnsi" w:cstheme="majorHAnsi"/>
          <w:b/>
          <w:sz w:val="24"/>
          <w:szCs w:val="24"/>
        </w:rPr>
        <w:t>.</w:t>
      </w:r>
      <w:r w:rsidR="007A15E6" w:rsidRPr="00681CBB">
        <w:rPr>
          <w:rFonts w:asciiTheme="majorHAnsi" w:hAnsiTheme="majorHAnsi" w:cstheme="majorHAnsi"/>
          <w:bCs/>
          <w:sz w:val="24"/>
          <w:szCs w:val="24"/>
        </w:rPr>
        <w:t xml:space="preserve"> O Contrato decorrente da ata de registro de preços é um instrumento distinto, portanto, à ele se aplicam disposições específicas da Lei nº 8.666/93 no que diz respeito aos contratos administrativos.</w:t>
      </w:r>
    </w:p>
    <w:p w14:paraId="302F33CB" w14:textId="2BB84476" w:rsidR="002C478E" w:rsidRPr="00681CBB" w:rsidRDefault="002C478E" w:rsidP="00226645">
      <w:pPr>
        <w:pStyle w:val="Corpodetexto"/>
        <w:spacing w:after="120"/>
        <w:ind w:left="5" w:hanging="7"/>
        <w:jc w:val="both"/>
        <w:rPr>
          <w:rFonts w:asciiTheme="majorHAnsi" w:hAnsiTheme="majorHAnsi" w:cstheme="majorHAnsi"/>
          <w:bCs/>
          <w:sz w:val="24"/>
          <w:szCs w:val="24"/>
        </w:rPr>
      </w:pPr>
      <w:r w:rsidRPr="002C478E">
        <w:rPr>
          <w:rFonts w:asciiTheme="majorHAnsi" w:hAnsiTheme="majorHAnsi" w:cstheme="majorHAnsi"/>
          <w:b/>
          <w:sz w:val="24"/>
          <w:szCs w:val="24"/>
        </w:rPr>
        <w:t>16.5.</w:t>
      </w:r>
      <w:r>
        <w:rPr>
          <w:rFonts w:asciiTheme="majorHAnsi" w:hAnsiTheme="majorHAnsi" w:cstheme="majorHAnsi"/>
          <w:bCs/>
          <w:sz w:val="24"/>
          <w:szCs w:val="24"/>
        </w:rPr>
        <w:t xml:space="preserve"> </w:t>
      </w:r>
      <w:r w:rsidRPr="002C478E">
        <w:rPr>
          <w:rFonts w:asciiTheme="majorHAnsi" w:hAnsiTheme="majorHAnsi" w:cstheme="majorHAnsi"/>
          <w:bCs/>
          <w:sz w:val="24"/>
          <w:szCs w:val="24"/>
        </w:rPr>
        <w:t>Os dados pessoais tratados no âmbito desta Ata de Registro de Preço deverão ser tratados pelas Partes em conformidade com a Lei Geral de Proteção de Dados (“LGPD”), lei nº 13.709/2018, pautando-se nos princípios da finalidade, necessidade e interesse público.</w:t>
      </w:r>
    </w:p>
    <w:p w14:paraId="574FE4A2" w14:textId="77777777" w:rsidR="00226645" w:rsidRPr="00681CBB" w:rsidRDefault="00226645" w:rsidP="00226645">
      <w:pPr>
        <w:spacing w:after="120" w:line="240" w:lineRule="auto"/>
        <w:ind w:left="0" w:hanging="2"/>
        <w:jc w:val="both"/>
        <w:rPr>
          <w:rFonts w:asciiTheme="majorHAnsi" w:eastAsia="Calibri" w:hAnsiTheme="majorHAnsi" w:cstheme="majorHAnsi"/>
          <w:b/>
          <w:color w:val="000000" w:themeColor="text1"/>
          <w:sz w:val="24"/>
          <w:szCs w:val="24"/>
        </w:rPr>
      </w:pPr>
    </w:p>
    <w:p w14:paraId="3ACC2CC1" w14:textId="3FBF45DB" w:rsidR="00A207CC" w:rsidRPr="00681CBB" w:rsidRDefault="00B22496" w:rsidP="00226645">
      <w:pPr>
        <w:spacing w:after="120" w:line="240" w:lineRule="auto"/>
        <w:ind w:left="0" w:hanging="2"/>
        <w:jc w:val="both"/>
        <w:rPr>
          <w:rFonts w:asciiTheme="majorHAnsi" w:hAnsiTheme="majorHAnsi" w:cstheme="majorHAnsi"/>
          <w:color w:val="000000" w:themeColor="text1"/>
          <w:sz w:val="24"/>
          <w:szCs w:val="24"/>
        </w:rPr>
      </w:pPr>
      <w:r w:rsidRPr="00681CBB">
        <w:rPr>
          <w:rFonts w:asciiTheme="majorHAnsi" w:eastAsia="Calibri" w:hAnsiTheme="majorHAnsi" w:cstheme="majorHAnsi"/>
          <w:b/>
          <w:color w:val="000000" w:themeColor="text1"/>
          <w:sz w:val="24"/>
          <w:szCs w:val="24"/>
        </w:rPr>
        <w:t xml:space="preserve">CLÁUSULA DÉCIMA </w:t>
      </w:r>
      <w:r w:rsidR="007A15E6" w:rsidRPr="00681CBB">
        <w:rPr>
          <w:rFonts w:asciiTheme="majorHAnsi" w:eastAsia="Calibri" w:hAnsiTheme="majorHAnsi" w:cstheme="majorHAnsi"/>
          <w:b/>
          <w:color w:val="000000" w:themeColor="text1"/>
          <w:sz w:val="24"/>
          <w:szCs w:val="24"/>
        </w:rPr>
        <w:t>SÉTIMA</w:t>
      </w:r>
      <w:r w:rsidRPr="00681CBB">
        <w:rPr>
          <w:rFonts w:asciiTheme="majorHAnsi" w:eastAsia="Calibri" w:hAnsiTheme="majorHAnsi" w:cstheme="majorHAnsi"/>
          <w:b/>
          <w:color w:val="000000" w:themeColor="text1"/>
          <w:sz w:val="24"/>
          <w:szCs w:val="24"/>
        </w:rPr>
        <w:t xml:space="preserve"> -</w:t>
      </w:r>
      <w:r w:rsidR="00A207CC" w:rsidRPr="00681CBB">
        <w:rPr>
          <w:rFonts w:asciiTheme="majorHAnsi" w:eastAsia="Calibri" w:hAnsiTheme="majorHAnsi" w:cstheme="majorHAnsi"/>
          <w:b/>
          <w:color w:val="000000" w:themeColor="text1"/>
          <w:sz w:val="24"/>
          <w:szCs w:val="24"/>
        </w:rPr>
        <w:t xml:space="preserve"> DO FORO</w:t>
      </w:r>
    </w:p>
    <w:p w14:paraId="45DDC639" w14:textId="1048918D" w:rsidR="00A207CC" w:rsidRPr="00681CBB" w:rsidRDefault="006957BB" w:rsidP="00226645">
      <w:pPr>
        <w:spacing w:after="120" w:line="240" w:lineRule="auto"/>
        <w:ind w:left="0" w:hanging="2"/>
        <w:jc w:val="both"/>
        <w:rPr>
          <w:rFonts w:asciiTheme="majorHAnsi" w:eastAsia="Calibri" w:hAnsiTheme="majorHAnsi" w:cstheme="majorHAnsi"/>
          <w:color w:val="000000" w:themeColor="text1"/>
          <w:sz w:val="24"/>
          <w:szCs w:val="24"/>
        </w:rPr>
      </w:pPr>
      <w:r w:rsidRPr="00681CBB">
        <w:rPr>
          <w:rFonts w:asciiTheme="majorHAnsi" w:eastAsia="Calibri" w:hAnsiTheme="majorHAnsi" w:cstheme="majorHAnsi"/>
          <w:b/>
          <w:bCs/>
          <w:color w:val="000000" w:themeColor="text1"/>
          <w:sz w:val="24"/>
          <w:szCs w:val="24"/>
        </w:rPr>
        <w:t>1</w:t>
      </w:r>
      <w:r w:rsidR="007A15E6" w:rsidRPr="00681CBB">
        <w:rPr>
          <w:rFonts w:asciiTheme="majorHAnsi" w:eastAsia="Calibri" w:hAnsiTheme="majorHAnsi" w:cstheme="majorHAnsi"/>
          <w:b/>
          <w:bCs/>
          <w:color w:val="000000" w:themeColor="text1"/>
          <w:sz w:val="24"/>
          <w:szCs w:val="24"/>
        </w:rPr>
        <w:t>7</w:t>
      </w:r>
      <w:r w:rsidR="00A207CC" w:rsidRPr="00681CBB">
        <w:rPr>
          <w:rFonts w:asciiTheme="majorHAnsi" w:eastAsia="Calibri" w:hAnsiTheme="majorHAnsi" w:cstheme="majorHAnsi"/>
          <w:b/>
          <w:bCs/>
          <w:color w:val="000000" w:themeColor="text1"/>
          <w:sz w:val="24"/>
          <w:szCs w:val="24"/>
        </w:rPr>
        <w:t>.1.</w:t>
      </w:r>
      <w:r w:rsidR="00A207CC" w:rsidRPr="00681CBB">
        <w:rPr>
          <w:rFonts w:asciiTheme="majorHAnsi" w:eastAsia="Calibri" w:hAnsiTheme="majorHAnsi" w:cstheme="majorHAnsi"/>
          <w:color w:val="000000" w:themeColor="text1"/>
          <w:sz w:val="24"/>
          <w:szCs w:val="24"/>
        </w:rPr>
        <w:t xml:space="preserve"> Fica eleito o foro da Comarca de Viçosa, Estado de Minas Gerais, para dirimir eventuais conflitos de interesses decorrentes da presente Ata de Registro de Preços, valendo esta cláusula como renúncia expressa a qualquer outro foro, por mais privilegiado que seja ou venha a ser. </w:t>
      </w:r>
    </w:p>
    <w:p w14:paraId="79D1F186" w14:textId="5B887547" w:rsidR="00A207CC" w:rsidRPr="00681CBB" w:rsidRDefault="006957BB" w:rsidP="00226645">
      <w:pPr>
        <w:spacing w:after="120" w:line="240" w:lineRule="auto"/>
        <w:ind w:left="0" w:hanging="2"/>
        <w:jc w:val="both"/>
        <w:rPr>
          <w:rFonts w:asciiTheme="majorHAnsi" w:eastAsia="Calibri" w:hAnsiTheme="majorHAnsi" w:cstheme="majorHAnsi"/>
          <w:color w:val="000000" w:themeColor="text1"/>
          <w:sz w:val="24"/>
          <w:szCs w:val="24"/>
        </w:rPr>
      </w:pPr>
      <w:r w:rsidRPr="00681CBB">
        <w:rPr>
          <w:rFonts w:asciiTheme="majorHAnsi" w:eastAsia="Calibri" w:hAnsiTheme="majorHAnsi" w:cstheme="majorHAnsi"/>
          <w:b/>
          <w:bCs/>
          <w:color w:val="000000" w:themeColor="text1"/>
          <w:sz w:val="24"/>
          <w:szCs w:val="24"/>
        </w:rPr>
        <w:t>1</w:t>
      </w:r>
      <w:r w:rsidR="007A15E6" w:rsidRPr="00681CBB">
        <w:rPr>
          <w:rFonts w:asciiTheme="majorHAnsi" w:eastAsia="Calibri" w:hAnsiTheme="majorHAnsi" w:cstheme="majorHAnsi"/>
          <w:b/>
          <w:bCs/>
          <w:color w:val="000000" w:themeColor="text1"/>
          <w:sz w:val="24"/>
          <w:szCs w:val="24"/>
        </w:rPr>
        <w:t>7</w:t>
      </w:r>
      <w:r w:rsidR="00A207CC" w:rsidRPr="00681CBB">
        <w:rPr>
          <w:rFonts w:asciiTheme="majorHAnsi" w:eastAsia="Calibri" w:hAnsiTheme="majorHAnsi" w:cstheme="majorHAnsi"/>
          <w:b/>
          <w:bCs/>
          <w:color w:val="000000" w:themeColor="text1"/>
          <w:sz w:val="24"/>
          <w:szCs w:val="24"/>
        </w:rPr>
        <w:t>.2.</w:t>
      </w:r>
      <w:r w:rsidR="00A207CC" w:rsidRPr="00681CBB">
        <w:rPr>
          <w:rFonts w:asciiTheme="majorHAnsi" w:eastAsia="Calibri" w:hAnsiTheme="majorHAnsi" w:cstheme="majorHAnsi"/>
          <w:color w:val="000000" w:themeColor="text1"/>
          <w:sz w:val="24"/>
          <w:szCs w:val="24"/>
        </w:rPr>
        <w:t xml:space="preserve"> E por estarem de inteiro e comum acordo, as partes assinam a presente Ata de Registro de Preços em 02 (duas) vias de igual teor e forma, juntamente a 02 (duas) testemunhas.</w:t>
      </w:r>
    </w:p>
    <w:p w14:paraId="2180D9E6" w14:textId="77777777" w:rsidR="008E65A4" w:rsidRPr="00681CBB" w:rsidRDefault="008E65A4" w:rsidP="00226645">
      <w:pPr>
        <w:spacing w:after="120" w:line="240" w:lineRule="auto"/>
        <w:ind w:left="0" w:hanging="2"/>
        <w:jc w:val="both"/>
        <w:rPr>
          <w:rFonts w:asciiTheme="majorHAnsi" w:eastAsia="Calibri" w:hAnsiTheme="majorHAnsi" w:cstheme="majorHAnsi"/>
          <w:color w:val="000000" w:themeColor="text1"/>
          <w:sz w:val="24"/>
          <w:szCs w:val="24"/>
        </w:rPr>
      </w:pPr>
    </w:p>
    <w:p w14:paraId="187CBCB5" w14:textId="60808A1F" w:rsidR="00A207CC" w:rsidRPr="00681CBB" w:rsidRDefault="00A207CC" w:rsidP="00226645">
      <w:pPr>
        <w:spacing w:after="120" w:line="240" w:lineRule="auto"/>
        <w:ind w:left="0" w:hanging="2"/>
        <w:jc w:val="right"/>
        <w:rPr>
          <w:rFonts w:asciiTheme="majorHAnsi" w:eastAsia="Calibri" w:hAnsiTheme="majorHAnsi" w:cstheme="majorHAnsi"/>
          <w:color w:val="000000" w:themeColor="text1"/>
          <w:sz w:val="24"/>
          <w:szCs w:val="24"/>
        </w:rPr>
      </w:pPr>
      <w:r w:rsidRPr="00681CBB">
        <w:rPr>
          <w:rFonts w:asciiTheme="majorHAnsi" w:eastAsia="Calibri" w:hAnsiTheme="majorHAnsi" w:cstheme="majorHAnsi"/>
          <w:color w:val="000000" w:themeColor="text1"/>
          <w:sz w:val="24"/>
          <w:szCs w:val="24"/>
        </w:rPr>
        <w:t>Viçosa/</w:t>
      </w:r>
      <w:proofErr w:type="gramStart"/>
      <w:r w:rsidRPr="00681CBB">
        <w:rPr>
          <w:rFonts w:asciiTheme="majorHAnsi" w:eastAsia="Calibri" w:hAnsiTheme="majorHAnsi" w:cstheme="majorHAnsi"/>
          <w:color w:val="000000" w:themeColor="text1"/>
          <w:sz w:val="24"/>
          <w:szCs w:val="24"/>
        </w:rPr>
        <w:t xml:space="preserve">MG,   </w:t>
      </w:r>
      <w:proofErr w:type="gramEnd"/>
      <w:r w:rsidRPr="00681CBB">
        <w:rPr>
          <w:rFonts w:asciiTheme="majorHAnsi" w:eastAsia="Calibri" w:hAnsiTheme="majorHAnsi" w:cstheme="majorHAnsi"/>
          <w:color w:val="000000" w:themeColor="text1"/>
          <w:sz w:val="24"/>
          <w:szCs w:val="24"/>
        </w:rPr>
        <w:t xml:space="preserve">      de                        </w:t>
      </w:r>
      <w:proofErr w:type="spellStart"/>
      <w:r w:rsidRPr="00681CBB">
        <w:rPr>
          <w:rFonts w:asciiTheme="majorHAnsi" w:eastAsia="Calibri" w:hAnsiTheme="majorHAnsi" w:cstheme="majorHAnsi"/>
          <w:color w:val="000000" w:themeColor="text1"/>
          <w:sz w:val="24"/>
          <w:szCs w:val="24"/>
        </w:rPr>
        <w:t>de</w:t>
      </w:r>
      <w:proofErr w:type="spellEnd"/>
      <w:r w:rsidRPr="00681CBB">
        <w:rPr>
          <w:rFonts w:asciiTheme="majorHAnsi" w:eastAsia="Calibri" w:hAnsiTheme="majorHAnsi" w:cstheme="majorHAnsi"/>
          <w:color w:val="000000" w:themeColor="text1"/>
          <w:sz w:val="24"/>
          <w:szCs w:val="24"/>
        </w:rPr>
        <w:t xml:space="preserve">  202</w:t>
      </w:r>
      <w:r w:rsidR="00C61256">
        <w:rPr>
          <w:rFonts w:asciiTheme="majorHAnsi" w:eastAsia="Calibri" w:hAnsiTheme="majorHAnsi" w:cstheme="majorHAnsi"/>
          <w:color w:val="000000" w:themeColor="text1"/>
          <w:sz w:val="24"/>
          <w:szCs w:val="24"/>
        </w:rPr>
        <w:t>3</w:t>
      </w:r>
      <w:r w:rsidRPr="00681CBB">
        <w:rPr>
          <w:rFonts w:asciiTheme="majorHAnsi" w:eastAsia="Calibri" w:hAnsiTheme="majorHAnsi" w:cstheme="majorHAnsi"/>
          <w:color w:val="000000" w:themeColor="text1"/>
          <w:sz w:val="24"/>
          <w:szCs w:val="24"/>
        </w:rPr>
        <w:t>.</w:t>
      </w:r>
    </w:p>
    <w:p w14:paraId="3E7EF697" w14:textId="77777777" w:rsidR="002F50DA" w:rsidRPr="00681CBB" w:rsidRDefault="002F50DA" w:rsidP="00226645">
      <w:pPr>
        <w:spacing w:after="120" w:line="240" w:lineRule="auto"/>
        <w:ind w:left="0" w:hanging="2"/>
        <w:jc w:val="right"/>
        <w:rPr>
          <w:rFonts w:asciiTheme="majorHAnsi" w:eastAsia="Calibri" w:hAnsiTheme="majorHAnsi" w:cstheme="majorHAnsi"/>
          <w:color w:val="000000" w:themeColor="text1"/>
          <w:sz w:val="24"/>
          <w:szCs w:val="24"/>
        </w:rPr>
      </w:pPr>
    </w:p>
    <w:p w14:paraId="7B2280EC" w14:textId="56976E96" w:rsidR="00A207CC" w:rsidRPr="00681CBB" w:rsidRDefault="00A207CC" w:rsidP="00226645">
      <w:pPr>
        <w:spacing w:after="120" w:line="240" w:lineRule="auto"/>
        <w:ind w:leftChars="0" w:left="0" w:firstLineChars="0" w:firstLine="0"/>
        <w:jc w:val="both"/>
        <w:rPr>
          <w:rFonts w:asciiTheme="majorHAnsi" w:eastAsia="Calibri" w:hAnsiTheme="majorHAnsi" w:cstheme="majorHAnsi"/>
          <w:b/>
          <w:bCs/>
          <w:color w:val="000000" w:themeColor="text1"/>
          <w:sz w:val="24"/>
          <w:szCs w:val="24"/>
        </w:rPr>
      </w:pPr>
      <w:r w:rsidRPr="00681CBB">
        <w:rPr>
          <w:rFonts w:asciiTheme="majorHAnsi" w:eastAsia="Calibri" w:hAnsiTheme="majorHAnsi" w:cstheme="majorHAnsi"/>
          <w:b/>
          <w:bCs/>
          <w:color w:val="000000" w:themeColor="text1"/>
          <w:sz w:val="24"/>
          <w:szCs w:val="24"/>
        </w:rPr>
        <w:t xml:space="preserve">Pelo </w:t>
      </w:r>
      <w:r w:rsidR="00D65611" w:rsidRPr="00681CBB">
        <w:rPr>
          <w:rFonts w:asciiTheme="majorHAnsi" w:eastAsia="Calibri" w:hAnsiTheme="majorHAnsi" w:cstheme="majorHAnsi"/>
          <w:b/>
          <w:bCs/>
          <w:color w:val="000000" w:themeColor="text1"/>
          <w:sz w:val="24"/>
          <w:szCs w:val="24"/>
        </w:rPr>
        <w:t>FUTURO/PROMITENTE CONTRATANTE</w:t>
      </w:r>
      <w:r w:rsidRPr="00681CBB">
        <w:rPr>
          <w:rFonts w:asciiTheme="majorHAnsi" w:eastAsia="Calibri" w:hAnsiTheme="majorHAnsi" w:cstheme="majorHAnsi"/>
          <w:b/>
          <w:bCs/>
          <w:color w:val="000000" w:themeColor="text1"/>
          <w:sz w:val="24"/>
          <w:szCs w:val="24"/>
        </w:rPr>
        <w:t>:</w:t>
      </w:r>
    </w:p>
    <w:p w14:paraId="19B1CC76" w14:textId="54FD94BF" w:rsidR="00DC0CAB" w:rsidRPr="00681CBB" w:rsidRDefault="00DC0CAB" w:rsidP="00226645">
      <w:pPr>
        <w:spacing w:after="120" w:line="240" w:lineRule="auto"/>
        <w:ind w:leftChars="353" w:left="708" w:hanging="2"/>
        <w:jc w:val="both"/>
        <w:rPr>
          <w:rFonts w:asciiTheme="majorHAnsi" w:eastAsia="Calibri" w:hAnsiTheme="majorHAnsi" w:cstheme="majorHAnsi"/>
          <w:color w:val="000000" w:themeColor="text1"/>
          <w:sz w:val="24"/>
          <w:szCs w:val="24"/>
        </w:rPr>
      </w:pPr>
    </w:p>
    <w:p w14:paraId="267F1FF3" w14:textId="77777777" w:rsidR="00DC0CAB" w:rsidRPr="00681CBB" w:rsidRDefault="00DC0CAB" w:rsidP="00226645">
      <w:pPr>
        <w:spacing w:after="120" w:line="240" w:lineRule="auto"/>
        <w:ind w:leftChars="353" w:left="708" w:hanging="2"/>
        <w:jc w:val="both"/>
        <w:rPr>
          <w:rFonts w:asciiTheme="majorHAnsi" w:eastAsia="Calibri" w:hAnsiTheme="majorHAnsi" w:cstheme="majorHAnsi"/>
          <w:color w:val="000000" w:themeColor="text1"/>
          <w:sz w:val="24"/>
          <w:szCs w:val="24"/>
        </w:rPr>
      </w:pPr>
    </w:p>
    <w:p w14:paraId="75B8C701" w14:textId="13149F38" w:rsidR="00A207CC" w:rsidRPr="00681CBB" w:rsidRDefault="00A207CC" w:rsidP="00226645">
      <w:pPr>
        <w:spacing w:line="240" w:lineRule="auto"/>
        <w:ind w:left="0" w:hanging="2"/>
        <w:jc w:val="center"/>
        <w:rPr>
          <w:rFonts w:asciiTheme="majorHAnsi" w:eastAsia="Calibri" w:hAnsiTheme="majorHAnsi" w:cstheme="majorHAnsi"/>
          <w:color w:val="000000" w:themeColor="text1"/>
          <w:sz w:val="24"/>
          <w:szCs w:val="24"/>
        </w:rPr>
      </w:pPr>
      <w:r w:rsidRPr="00681CBB">
        <w:rPr>
          <w:rFonts w:asciiTheme="majorHAnsi" w:eastAsia="Calibri" w:hAnsiTheme="majorHAnsi" w:cstheme="majorHAnsi"/>
          <w:color w:val="000000" w:themeColor="text1"/>
          <w:sz w:val="24"/>
          <w:szCs w:val="24"/>
        </w:rPr>
        <w:t>___________________________</w:t>
      </w:r>
      <w:r w:rsidR="003615A6" w:rsidRPr="00681CBB">
        <w:rPr>
          <w:rFonts w:asciiTheme="majorHAnsi" w:eastAsia="Calibri" w:hAnsiTheme="majorHAnsi" w:cstheme="majorHAnsi"/>
          <w:color w:val="000000" w:themeColor="text1"/>
          <w:sz w:val="24"/>
          <w:szCs w:val="24"/>
        </w:rPr>
        <w:t>_______________</w:t>
      </w:r>
      <w:r w:rsidRPr="00681CBB">
        <w:rPr>
          <w:rFonts w:asciiTheme="majorHAnsi" w:eastAsia="Calibri" w:hAnsiTheme="majorHAnsi" w:cstheme="majorHAnsi"/>
          <w:color w:val="000000" w:themeColor="text1"/>
          <w:sz w:val="24"/>
          <w:szCs w:val="24"/>
        </w:rPr>
        <w:t>____________</w:t>
      </w:r>
    </w:p>
    <w:p w14:paraId="0902B5EE" w14:textId="77777777" w:rsidR="004F6D09" w:rsidRPr="00681CBB" w:rsidRDefault="004F6D09" w:rsidP="00226645">
      <w:pPr>
        <w:spacing w:line="240" w:lineRule="auto"/>
        <w:ind w:left="0" w:right="18" w:hanging="2"/>
        <w:jc w:val="center"/>
        <w:rPr>
          <w:rFonts w:asciiTheme="majorHAnsi" w:hAnsiTheme="majorHAnsi" w:cstheme="majorHAnsi"/>
          <w:b/>
          <w:color w:val="000000" w:themeColor="text1"/>
          <w:sz w:val="24"/>
          <w:szCs w:val="24"/>
        </w:rPr>
      </w:pPr>
      <w:r w:rsidRPr="00681CBB">
        <w:rPr>
          <w:rFonts w:asciiTheme="majorHAnsi" w:hAnsiTheme="majorHAnsi" w:cstheme="majorHAnsi"/>
          <w:b/>
          <w:color w:val="000000" w:themeColor="text1"/>
          <w:sz w:val="24"/>
          <w:szCs w:val="24"/>
        </w:rPr>
        <w:t>CONSÓRCIO INTERMUNICIPAL DE SANEAMENTO BÁSICO</w:t>
      </w:r>
    </w:p>
    <w:p w14:paraId="480A2934" w14:textId="3E3FDAF2" w:rsidR="004F6D09" w:rsidRPr="00681CBB" w:rsidRDefault="004F6D09" w:rsidP="00226645">
      <w:pPr>
        <w:spacing w:line="240" w:lineRule="auto"/>
        <w:ind w:left="0" w:right="18" w:hanging="2"/>
        <w:jc w:val="center"/>
        <w:rPr>
          <w:rFonts w:asciiTheme="majorHAnsi" w:hAnsiTheme="majorHAnsi" w:cstheme="majorHAnsi"/>
          <w:b/>
          <w:color w:val="000000" w:themeColor="text1"/>
          <w:sz w:val="24"/>
          <w:szCs w:val="24"/>
        </w:rPr>
      </w:pPr>
      <w:r w:rsidRPr="00681CBB">
        <w:rPr>
          <w:rFonts w:asciiTheme="majorHAnsi" w:hAnsiTheme="majorHAnsi" w:cstheme="majorHAnsi"/>
          <w:b/>
          <w:color w:val="000000" w:themeColor="text1"/>
          <w:sz w:val="24"/>
          <w:szCs w:val="24"/>
        </w:rPr>
        <w:t>DA ZONA DA MATA DE MINAS GERAIS</w:t>
      </w:r>
    </w:p>
    <w:p w14:paraId="48DB7D24" w14:textId="68D95704" w:rsidR="004F6D09" w:rsidRPr="00681CBB" w:rsidRDefault="004F6D09" w:rsidP="00226645">
      <w:pPr>
        <w:spacing w:line="240" w:lineRule="auto"/>
        <w:ind w:left="0" w:right="16" w:hanging="2"/>
        <w:jc w:val="center"/>
        <w:rPr>
          <w:rFonts w:asciiTheme="majorHAnsi" w:hAnsiTheme="majorHAnsi" w:cstheme="majorHAnsi"/>
          <w:b/>
          <w:color w:val="000000" w:themeColor="text1"/>
          <w:sz w:val="24"/>
          <w:szCs w:val="24"/>
        </w:rPr>
      </w:pPr>
      <w:r w:rsidRPr="00681CBB">
        <w:rPr>
          <w:rFonts w:asciiTheme="majorHAnsi" w:hAnsiTheme="majorHAnsi" w:cstheme="majorHAnsi"/>
          <w:b/>
          <w:color w:val="000000" w:themeColor="text1"/>
          <w:sz w:val="24"/>
          <w:szCs w:val="24"/>
        </w:rPr>
        <w:t>CNPJ: 10.331.797/0001-63</w:t>
      </w:r>
    </w:p>
    <w:p w14:paraId="18B0F2C5" w14:textId="77777777" w:rsidR="00636F96" w:rsidRPr="00681CBB" w:rsidRDefault="00636F96" w:rsidP="00226645">
      <w:pPr>
        <w:spacing w:line="240" w:lineRule="auto"/>
        <w:ind w:leftChars="353" w:left="708" w:hanging="2"/>
        <w:jc w:val="both"/>
        <w:rPr>
          <w:rFonts w:asciiTheme="majorHAnsi" w:hAnsiTheme="majorHAnsi" w:cstheme="majorHAnsi"/>
          <w:b/>
          <w:bCs/>
          <w:color w:val="000000" w:themeColor="text1"/>
          <w:sz w:val="24"/>
          <w:szCs w:val="24"/>
        </w:rPr>
      </w:pPr>
    </w:p>
    <w:p w14:paraId="53533912" w14:textId="77777777" w:rsidR="00636F96" w:rsidRPr="00681CBB" w:rsidRDefault="00636F96" w:rsidP="00226645">
      <w:pPr>
        <w:spacing w:line="240" w:lineRule="auto"/>
        <w:ind w:leftChars="353" w:left="708" w:hanging="2"/>
        <w:jc w:val="both"/>
        <w:rPr>
          <w:rFonts w:asciiTheme="majorHAnsi" w:hAnsiTheme="majorHAnsi" w:cstheme="majorHAnsi"/>
          <w:b/>
          <w:bCs/>
          <w:color w:val="000000" w:themeColor="text1"/>
          <w:sz w:val="24"/>
          <w:szCs w:val="24"/>
        </w:rPr>
      </w:pPr>
    </w:p>
    <w:p w14:paraId="3A0E7D01" w14:textId="575E2F8E" w:rsidR="00A207CC" w:rsidRPr="00681CBB" w:rsidRDefault="00A207CC" w:rsidP="002F50DA">
      <w:pPr>
        <w:spacing w:line="240" w:lineRule="auto"/>
        <w:ind w:leftChars="0" w:left="0" w:firstLineChars="0" w:firstLine="0"/>
        <w:jc w:val="both"/>
        <w:rPr>
          <w:rFonts w:asciiTheme="majorHAnsi" w:hAnsiTheme="majorHAnsi" w:cstheme="majorHAnsi"/>
          <w:color w:val="000000" w:themeColor="text1"/>
          <w:sz w:val="24"/>
          <w:szCs w:val="24"/>
        </w:rPr>
      </w:pPr>
      <w:r w:rsidRPr="00681CBB">
        <w:rPr>
          <w:rFonts w:asciiTheme="majorHAnsi" w:hAnsiTheme="majorHAnsi" w:cstheme="majorHAnsi"/>
          <w:b/>
          <w:bCs/>
          <w:color w:val="000000" w:themeColor="text1"/>
          <w:sz w:val="24"/>
          <w:szCs w:val="24"/>
        </w:rPr>
        <w:t>Pel</w:t>
      </w:r>
      <w:r w:rsidR="00055251" w:rsidRPr="00681CBB">
        <w:rPr>
          <w:rFonts w:asciiTheme="majorHAnsi" w:hAnsiTheme="majorHAnsi" w:cstheme="majorHAnsi"/>
          <w:b/>
          <w:bCs/>
          <w:color w:val="000000" w:themeColor="text1"/>
          <w:sz w:val="24"/>
          <w:szCs w:val="24"/>
        </w:rPr>
        <w:t>a</w:t>
      </w:r>
      <w:r w:rsidRPr="00681CBB">
        <w:rPr>
          <w:rFonts w:asciiTheme="majorHAnsi" w:hAnsiTheme="majorHAnsi" w:cstheme="majorHAnsi"/>
          <w:b/>
          <w:bCs/>
          <w:color w:val="000000" w:themeColor="text1"/>
          <w:sz w:val="24"/>
          <w:szCs w:val="24"/>
        </w:rPr>
        <w:t xml:space="preserve"> </w:t>
      </w:r>
      <w:r w:rsidR="00DC0CAB" w:rsidRPr="00681CBB">
        <w:rPr>
          <w:rFonts w:asciiTheme="majorHAnsi" w:hAnsiTheme="majorHAnsi" w:cstheme="majorHAnsi"/>
          <w:b/>
          <w:bCs/>
          <w:sz w:val="24"/>
          <w:szCs w:val="24"/>
        </w:rPr>
        <w:t>FUTURA</w:t>
      </w:r>
      <w:r w:rsidR="00DC0CAB" w:rsidRPr="00681CBB">
        <w:rPr>
          <w:rFonts w:asciiTheme="majorHAnsi" w:hAnsiTheme="majorHAnsi" w:cstheme="majorHAnsi"/>
          <w:b/>
          <w:sz w:val="24"/>
          <w:szCs w:val="24"/>
        </w:rPr>
        <w:t>/PROMITENTE CONTRATADA</w:t>
      </w:r>
      <w:r w:rsidRPr="00681CBB">
        <w:rPr>
          <w:rFonts w:asciiTheme="majorHAnsi" w:hAnsiTheme="majorHAnsi" w:cstheme="majorHAnsi"/>
          <w:color w:val="000000" w:themeColor="text1"/>
          <w:sz w:val="24"/>
          <w:szCs w:val="24"/>
        </w:rPr>
        <w:t>:</w:t>
      </w:r>
    </w:p>
    <w:p w14:paraId="7C15915E" w14:textId="6276B710" w:rsidR="00DC0CAB" w:rsidRPr="00681CBB" w:rsidRDefault="00DC0CAB" w:rsidP="00226645">
      <w:pPr>
        <w:spacing w:line="240" w:lineRule="auto"/>
        <w:ind w:leftChars="353" w:left="708" w:hanging="2"/>
        <w:jc w:val="both"/>
        <w:rPr>
          <w:rFonts w:asciiTheme="majorHAnsi" w:hAnsiTheme="majorHAnsi" w:cstheme="majorHAnsi"/>
          <w:color w:val="000000" w:themeColor="text1"/>
          <w:sz w:val="24"/>
          <w:szCs w:val="24"/>
        </w:rPr>
      </w:pPr>
    </w:p>
    <w:p w14:paraId="077BD1BA" w14:textId="77777777" w:rsidR="003615A6" w:rsidRPr="00681CBB" w:rsidRDefault="003615A6" w:rsidP="00226645">
      <w:pPr>
        <w:spacing w:line="240" w:lineRule="auto"/>
        <w:ind w:leftChars="353" w:left="708" w:hanging="2"/>
        <w:jc w:val="both"/>
        <w:rPr>
          <w:rFonts w:asciiTheme="majorHAnsi" w:hAnsiTheme="majorHAnsi" w:cstheme="majorHAnsi"/>
          <w:color w:val="000000" w:themeColor="text1"/>
          <w:sz w:val="24"/>
          <w:szCs w:val="24"/>
        </w:rPr>
      </w:pPr>
    </w:p>
    <w:p w14:paraId="58DE5AD1" w14:textId="77777777" w:rsidR="00A207CC" w:rsidRPr="00681CBB" w:rsidRDefault="00A207CC" w:rsidP="00226645">
      <w:pPr>
        <w:spacing w:line="240" w:lineRule="auto"/>
        <w:ind w:leftChars="353" w:left="708" w:hanging="2"/>
        <w:jc w:val="center"/>
        <w:rPr>
          <w:rFonts w:asciiTheme="majorHAnsi" w:eastAsia="Calibri" w:hAnsiTheme="majorHAnsi" w:cstheme="majorHAnsi"/>
          <w:color w:val="000000" w:themeColor="text1"/>
          <w:sz w:val="24"/>
          <w:szCs w:val="24"/>
        </w:rPr>
      </w:pPr>
      <w:r w:rsidRPr="00681CBB">
        <w:rPr>
          <w:rFonts w:asciiTheme="majorHAnsi" w:eastAsia="Calibri" w:hAnsiTheme="majorHAnsi" w:cstheme="majorHAnsi"/>
          <w:color w:val="000000" w:themeColor="text1"/>
          <w:sz w:val="24"/>
          <w:szCs w:val="24"/>
        </w:rPr>
        <w:t>_______________________________________</w:t>
      </w:r>
    </w:p>
    <w:p w14:paraId="39419B2C" w14:textId="77777777" w:rsidR="00DC0CAB" w:rsidRPr="00681CBB" w:rsidRDefault="00DC0CAB" w:rsidP="00226645">
      <w:pPr>
        <w:spacing w:line="240" w:lineRule="auto"/>
        <w:ind w:leftChars="353" w:left="708" w:hanging="2"/>
        <w:jc w:val="center"/>
        <w:rPr>
          <w:rFonts w:asciiTheme="majorHAnsi" w:hAnsiTheme="majorHAnsi" w:cstheme="majorHAnsi"/>
          <w:b/>
          <w:color w:val="000000" w:themeColor="text1"/>
          <w:sz w:val="24"/>
          <w:szCs w:val="24"/>
        </w:rPr>
      </w:pPr>
      <w:r w:rsidRPr="00681CBB">
        <w:rPr>
          <w:rFonts w:asciiTheme="majorHAnsi" w:hAnsiTheme="majorHAnsi" w:cstheme="majorHAnsi"/>
          <w:b/>
          <w:sz w:val="24"/>
          <w:szCs w:val="24"/>
        </w:rPr>
        <w:t>FUTURA/PROMITENTE CONTRATADA</w:t>
      </w:r>
      <w:r w:rsidRPr="00681CBB">
        <w:rPr>
          <w:rFonts w:asciiTheme="majorHAnsi" w:hAnsiTheme="majorHAnsi" w:cstheme="majorHAnsi"/>
          <w:b/>
          <w:color w:val="000000" w:themeColor="text1"/>
          <w:sz w:val="24"/>
          <w:szCs w:val="24"/>
        </w:rPr>
        <w:t xml:space="preserve"> </w:t>
      </w:r>
    </w:p>
    <w:p w14:paraId="1D1D1FB2" w14:textId="342980F2" w:rsidR="00A207CC" w:rsidRPr="00681CBB" w:rsidRDefault="004F6D09" w:rsidP="00226645">
      <w:pPr>
        <w:spacing w:line="240" w:lineRule="auto"/>
        <w:ind w:leftChars="353" w:left="708" w:hanging="2"/>
        <w:jc w:val="center"/>
        <w:rPr>
          <w:rFonts w:asciiTheme="majorHAnsi" w:hAnsiTheme="majorHAnsi" w:cstheme="majorHAnsi"/>
          <w:b/>
          <w:color w:val="000000" w:themeColor="text1"/>
          <w:sz w:val="24"/>
          <w:szCs w:val="24"/>
        </w:rPr>
      </w:pPr>
      <w:r w:rsidRPr="00681CBB">
        <w:rPr>
          <w:rFonts w:asciiTheme="majorHAnsi" w:hAnsiTheme="majorHAnsi" w:cstheme="majorHAnsi"/>
          <w:b/>
          <w:color w:val="000000" w:themeColor="text1"/>
          <w:sz w:val="24"/>
          <w:szCs w:val="24"/>
        </w:rPr>
        <w:t>CNPJ</w:t>
      </w:r>
    </w:p>
    <w:p w14:paraId="37449C7B" w14:textId="5E33E8FB" w:rsidR="003615A6" w:rsidRPr="00681CBB" w:rsidRDefault="003615A6" w:rsidP="00226645">
      <w:pPr>
        <w:spacing w:line="240" w:lineRule="auto"/>
        <w:ind w:leftChars="353" w:left="708" w:hanging="2"/>
        <w:jc w:val="center"/>
        <w:rPr>
          <w:rFonts w:asciiTheme="majorHAnsi" w:hAnsiTheme="majorHAnsi" w:cstheme="majorHAnsi"/>
          <w:b/>
          <w:color w:val="000000" w:themeColor="text1"/>
          <w:sz w:val="24"/>
          <w:szCs w:val="24"/>
        </w:rPr>
      </w:pPr>
    </w:p>
    <w:p w14:paraId="4647036B" w14:textId="73A751A8" w:rsidR="006957BB" w:rsidRPr="00681CBB" w:rsidRDefault="006957BB" w:rsidP="00226645">
      <w:pPr>
        <w:spacing w:line="240" w:lineRule="auto"/>
        <w:ind w:left="0" w:hanging="2"/>
        <w:jc w:val="both"/>
        <w:rPr>
          <w:rFonts w:asciiTheme="majorHAnsi" w:hAnsiTheme="majorHAnsi" w:cstheme="majorHAnsi"/>
          <w:color w:val="000000" w:themeColor="text1"/>
          <w:sz w:val="24"/>
          <w:szCs w:val="24"/>
        </w:rPr>
      </w:pPr>
      <w:r w:rsidRPr="00681CBB">
        <w:rPr>
          <w:rFonts w:asciiTheme="majorHAnsi" w:eastAsia="Calibri" w:hAnsiTheme="majorHAnsi" w:cstheme="majorHAnsi"/>
          <w:color w:val="000000" w:themeColor="text1"/>
          <w:sz w:val="24"/>
          <w:szCs w:val="24"/>
        </w:rPr>
        <w:t>T</w:t>
      </w:r>
      <w:r w:rsidR="00A207CC" w:rsidRPr="00681CBB">
        <w:rPr>
          <w:rFonts w:asciiTheme="majorHAnsi" w:eastAsia="Calibri" w:hAnsiTheme="majorHAnsi" w:cstheme="majorHAnsi"/>
          <w:color w:val="000000" w:themeColor="text1"/>
          <w:sz w:val="24"/>
          <w:szCs w:val="24"/>
        </w:rPr>
        <w:t>estemu</w:t>
      </w:r>
      <w:r w:rsidRPr="00681CBB">
        <w:rPr>
          <w:rFonts w:asciiTheme="majorHAnsi" w:eastAsia="Calibri" w:hAnsiTheme="majorHAnsi" w:cstheme="majorHAnsi"/>
          <w:color w:val="000000" w:themeColor="text1"/>
          <w:sz w:val="24"/>
          <w:szCs w:val="24"/>
        </w:rPr>
        <w:t>nha: ________________________     Testemunha: ___________________________</w:t>
      </w:r>
    </w:p>
    <w:p w14:paraId="66977D77" w14:textId="4E59C5E9" w:rsidR="003615A6" w:rsidRPr="00681CBB" w:rsidRDefault="006957BB" w:rsidP="00837B10">
      <w:pPr>
        <w:spacing w:line="240" w:lineRule="auto"/>
        <w:ind w:leftChars="0" w:left="0" w:firstLineChars="0" w:firstLine="0"/>
        <w:jc w:val="both"/>
        <w:rPr>
          <w:rFonts w:asciiTheme="majorHAnsi" w:hAnsiTheme="majorHAnsi" w:cstheme="majorHAnsi"/>
          <w:b/>
          <w:color w:val="000000" w:themeColor="text1"/>
          <w:sz w:val="24"/>
          <w:szCs w:val="24"/>
        </w:rPr>
      </w:pPr>
      <w:r w:rsidRPr="00681CBB">
        <w:rPr>
          <w:rFonts w:asciiTheme="majorHAnsi" w:eastAsia="Calibri" w:hAnsiTheme="majorHAnsi" w:cstheme="majorHAnsi"/>
          <w:color w:val="000000" w:themeColor="text1"/>
          <w:sz w:val="24"/>
          <w:szCs w:val="24"/>
        </w:rPr>
        <w:t xml:space="preserve">CPF                                                                            </w:t>
      </w:r>
      <w:proofErr w:type="spellStart"/>
      <w:r w:rsidRPr="00681CBB">
        <w:rPr>
          <w:rFonts w:asciiTheme="majorHAnsi" w:eastAsia="Calibri" w:hAnsiTheme="majorHAnsi" w:cstheme="majorHAnsi"/>
          <w:color w:val="000000" w:themeColor="text1"/>
          <w:sz w:val="24"/>
          <w:szCs w:val="24"/>
        </w:rPr>
        <w:t>CPF</w:t>
      </w:r>
      <w:proofErr w:type="spellEnd"/>
    </w:p>
    <w:p w14:paraId="5009AC9A" w14:textId="01671F3D" w:rsidR="002F50DA" w:rsidRPr="00681CBB" w:rsidRDefault="002F50DA" w:rsidP="00226645">
      <w:pPr>
        <w:tabs>
          <w:tab w:val="left" w:pos="3441"/>
        </w:tabs>
        <w:spacing w:after="120" w:line="240" w:lineRule="auto"/>
        <w:ind w:left="0" w:right="158" w:hanging="2"/>
        <w:jc w:val="center"/>
        <w:rPr>
          <w:rFonts w:asciiTheme="majorHAnsi" w:hAnsiTheme="majorHAnsi" w:cstheme="majorHAnsi"/>
          <w:b/>
          <w:color w:val="000000" w:themeColor="text1"/>
          <w:sz w:val="24"/>
          <w:szCs w:val="24"/>
        </w:rPr>
      </w:pPr>
    </w:p>
    <w:p w14:paraId="6C26128B" w14:textId="0BA23EDC" w:rsidR="005F50BD" w:rsidRPr="00681CBB" w:rsidRDefault="005F50BD" w:rsidP="00226645">
      <w:pPr>
        <w:tabs>
          <w:tab w:val="left" w:pos="3441"/>
        </w:tabs>
        <w:spacing w:after="120" w:line="240" w:lineRule="auto"/>
        <w:ind w:left="0" w:right="158" w:hanging="2"/>
        <w:jc w:val="center"/>
        <w:rPr>
          <w:rFonts w:asciiTheme="majorHAnsi" w:hAnsiTheme="majorHAnsi" w:cstheme="majorHAnsi"/>
          <w:b/>
          <w:color w:val="000000" w:themeColor="text1"/>
          <w:sz w:val="24"/>
          <w:szCs w:val="24"/>
        </w:rPr>
      </w:pPr>
    </w:p>
    <w:p w14:paraId="6A522D33" w14:textId="6D9CEEF7" w:rsidR="005F50BD" w:rsidRPr="00681CBB" w:rsidRDefault="005F50BD" w:rsidP="00226645">
      <w:pPr>
        <w:tabs>
          <w:tab w:val="left" w:pos="3441"/>
        </w:tabs>
        <w:spacing w:after="120" w:line="240" w:lineRule="auto"/>
        <w:ind w:left="0" w:right="158" w:hanging="2"/>
        <w:jc w:val="center"/>
        <w:rPr>
          <w:rFonts w:asciiTheme="majorHAnsi" w:hAnsiTheme="majorHAnsi" w:cstheme="majorHAnsi"/>
          <w:b/>
          <w:color w:val="000000" w:themeColor="text1"/>
          <w:sz w:val="24"/>
          <w:szCs w:val="24"/>
        </w:rPr>
      </w:pPr>
    </w:p>
    <w:p w14:paraId="38887A15" w14:textId="66C0574F" w:rsidR="005F50BD" w:rsidRPr="00681CBB" w:rsidRDefault="005F50BD" w:rsidP="00226645">
      <w:pPr>
        <w:tabs>
          <w:tab w:val="left" w:pos="3441"/>
        </w:tabs>
        <w:spacing w:after="120" w:line="240" w:lineRule="auto"/>
        <w:ind w:left="0" w:right="158" w:hanging="2"/>
        <w:jc w:val="center"/>
        <w:rPr>
          <w:rFonts w:asciiTheme="majorHAnsi" w:hAnsiTheme="majorHAnsi" w:cstheme="majorHAnsi"/>
          <w:b/>
          <w:color w:val="000000" w:themeColor="text1"/>
          <w:sz w:val="24"/>
          <w:szCs w:val="24"/>
        </w:rPr>
      </w:pPr>
    </w:p>
    <w:p w14:paraId="7BE2702D" w14:textId="66A9E7F6" w:rsidR="005F50BD" w:rsidRPr="00681CBB" w:rsidRDefault="005F50BD" w:rsidP="00226645">
      <w:pPr>
        <w:tabs>
          <w:tab w:val="left" w:pos="3441"/>
        </w:tabs>
        <w:spacing w:after="120" w:line="240" w:lineRule="auto"/>
        <w:ind w:left="0" w:right="158" w:hanging="2"/>
        <w:jc w:val="center"/>
        <w:rPr>
          <w:rFonts w:asciiTheme="majorHAnsi" w:hAnsiTheme="majorHAnsi" w:cstheme="majorHAnsi"/>
          <w:b/>
          <w:color w:val="000000" w:themeColor="text1"/>
          <w:sz w:val="24"/>
          <w:szCs w:val="24"/>
        </w:rPr>
      </w:pPr>
    </w:p>
    <w:p w14:paraId="1F34A415" w14:textId="418779B1" w:rsidR="00BE50B1" w:rsidRPr="00681CBB" w:rsidRDefault="00BE50B1" w:rsidP="00226645">
      <w:pPr>
        <w:tabs>
          <w:tab w:val="left" w:pos="3441"/>
        </w:tabs>
        <w:spacing w:after="120" w:line="240" w:lineRule="auto"/>
        <w:ind w:left="0" w:right="158" w:hanging="2"/>
        <w:jc w:val="center"/>
        <w:rPr>
          <w:rFonts w:asciiTheme="majorHAnsi" w:hAnsiTheme="majorHAnsi" w:cstheme="majorHAnsi"/>
          <w:b/>
          <w:color w:val="000000" w:themeColor="text1"/>
          <w:sz w:val="24"/>
          <w:szCs w:val="24"/>
        </w:rPr>
      </w:pPr>
    </w:p>
    <w:p w14:paraId="055460C2" w14:textId="39B53766" w:rsidR="00BE50B1" w:rsidRDefault="00BE50B1" w:rsidP="00226645">
      <w:pPr>
        <w:tabs>
          <w:tab w:val="left" w:pos="3441"/>
        </w:tabs>
        <w:spacing w:after="120" w:line="240" w:lineRule="auto"/>
        <w:ind w:left="0" w:right="158" w:hanging="2"/>
        <w:jc w:val="center"/>
        <w:rPr>
          <w:rFonts w:asciiTheme="majorHAnsi" w:hAnsiTheme="majorHAnsi" w:cstheme="majorHAnsi"/>
          <w:b/>
          <w:color w:val="000000" w:themeColor="text1"/>
          <w:sz w:val="24"/>
          <w:szCs w:val="24"/>
        </w:rPr>
      </w:pPr>
    </w:p>
    <w:p w14:paraId="781B1307" w14:textId="41B5DE9E" w:rsidR="00F73E34" w:rsidRDefault="00F73E34" w:rsidP="00226645">
      <w:pPr>
        <w:tabs>
          <w:tab w:val="left" w:pos="3441"/>
        </w:tabs>
        <w:spacing w:after="120" w:line="240" w:lineRule="auto"/>
        <w:ind w:left="0" w:right="158" w:hanging="2"/>
        <w:jc w:val="center"/>
        <w:rPr>
          <w:rFonts w:asciiTheme="majorHAnsi" w:hAnsiTheme="majorHAnsi" w:cstheme="majorHAnsi"/>
          <w:b/>
          <w:color w:val="000000" w:themeColor="text1"/>
          <w:sz w:val="24"/>
          <w:szCs w:val="24"/>
        </w:rPr>
      </w:pPr>
    </w:p>
    <w:p w14:paraId="792A1C9A" w14:textId="77777777" w:rsidR="00F73E34" w:rsidRPr="00681CBB" w:rsidRDefault="00F73E34" w:rsidP="00226645">
      <w:pPr>
        <w:tabs>
          <w:tab w:val="left" w:pos="3441"/>
        </w:tabs>
        <w:spacing w:after="120" w:line="240" w:lineRule="auto"/>
        <w:ind w:left="0" w:right="158" w:hanging="2"/>
        <w:jc w:val="center"/>
        <w:rPr>
          <w:rFonts w:asciiTheme="majorHAnsi" w:hAnsiTheme="majorHAnsi" w:cstheme="majorHAnsi"/>
          <w:b/>
          <w:color w:val="000000" w:themeColor="text1"/>
          <w:sz w:val="24"/>
          <w:szCs w:val="24"/>
        </w:rPr>
      </w:pPr>
    </w:p>
    <w:p w14:paraId="46651731" w14:textId="2F3794BC" w:rsidR="00BE50B1" w:rsidRPr="00681CBB" w:rsidRDefault="00BE50B1" w:rsidP="00226645">
      <w:pPr>
        <w:tabs>
          <w:tab w:val="left" w:pos="3441"/>
        </w:tabs>
        <w:spacing w:after="120" w:line="240" w:lineRule="auto"/>
        <w:ind w:left="0" w:right="158" w:hanging="2"/>
        <w:jc w:val="center"/>
        <w:rPr>
          <w:rFonts w:asciiTheme="majorHAnsi" w:hAnsiTheme="majorHAnsi" w:cstheme="majorHAnsi"/>
          <w:b/>
          <w:color w:val="000000" w:themeColor="text1"/>
          <w:sz w:val="24"/>
          <w:szCs w:val="24"/>
        </w:rPr>
      </w:pPr>
    </w:p>
    <w:p w14:paraId="0251B349" w14:textId="1357B9D6" w:rsidR="00BE50B1" w:rsidRPr="00681CBB" w:rsidRDefault="00BE50B1" w:rsidP="00226645">
      <w:pPr>
        <w:tabs>
          <w:tab w:val="left" w:pos="3441"/>
        </w:tabs>
        <w:spacing w:after="120" w:line="240" w:lineRule="auto"/>
        <w:ind w:left="0" w:right="158" w:hanging="2"/>
        <w:jc w:val="center"/>
        <w:rPr>
          <w:rFonts w:asciiTheme="majorHAnsi" w:hAnsiTheme="majorHAnsi" w:cstheme="majorHAnsi"/>
          <w:b/>
          <w:color w:val="000000" w:themeColor="text1"/>
          <w:sz w:val="24"/>
          <w:szCs w:val="24"/>
        </w:rPr>
      </w:pPr>
    </w:p>
    <w:p w14:paraId="58511D00" w14:textId="1E2F7660" w:rsidR="006957BB" w:rsidRPr="00681CBB" w:rsidRDefault="006957BB" w:rsidP="00226645">
      <w:pPr>
        <w:tabs>
          <w:tab w:val="left" w:pos="3441"/>
        </w:tabs>
        <w:spacing w:after="120" w:line="240" w:lineRule="auto"/>
        <w:ind w:left="0" w:right="158" w:hanging="2"/>
        <w:jc w:val="center"/>
        <w:rPr>
          <w:rFonts w:asciiTheme="majorHAnsi" w:hAnsiTheme="majorHAnsi" w:cstheme="majorHAnsi"/>
          <w:b/>
          <w:color w:val="000000" w:themeColor="text1"/>
          <w:sz w:val="24"/>
          <w:szCs w:val="24"/>
        </w:rPr>
      </w:pPr>
      <w:r w:rsidRPr="00681CBB">
        <w:rPr>
          <w:rFonts w:asciiTheme="majorHAnsi" w:hAnsiTheme="majorHAnsi" w:cstheme="majorHAnsi"/>
          <w:b/>
          <w:color w:val="000000" w:themeColor="text1"/>
          <w:sz w:val="24"/>
          <w:szCs w:val="24"/>
        </w:rPr>
        <w:t>ANEXO I</w:t>
      </w:r>
    </w:p>
    <w:p w14:paraId="789A0A15" w14:textId="3B0CCFB2" w:rsidR="00306227" w:rsidRPr="00681CBB" w:rsidRDefault="00306227" w:rsidP="00226645">
      <w:pPr>
        <w:tabs>
          <w:tab w:val="left" w:pos="3441"/>
        </w:tabs>
        <w:spacing w:after="120" w:line="240" w:lineRule="auto"/>
        <w:ind w:left="0" w:right="158" w:hanging="2"/>
        <w:jc w:val="center"/>
        <w:rPr>
          <w:rFonts w:asciiTheme="majorHAnsi" w:hAnsiTheme="majorHAnsi" w:cstheme="majorHAnsi"/>
          <w:b/>
          <w:color w:val="000000" w:themeColor="text1"/>
          <w:sz w:val="24"/>
          <w:szCs w:val="24"/>
        </w:rPr>
      </w:pPr>
      <w:r w:rsidRPr="00681CBB">
        <w:rPr>
          <w:rFonts w:asciiTheme="majorHAnsi" w:hAnsiTheme="majorHAnsi" w:cstheme="majorHAnsi"/>
          <w:b/>
          <w:color w:val="000000" w:themeColor="text1"/>
          <w:sz w:val="24"/>
          <w:szCs w:val="24"/>
        </w:rPr>
        <w:t>ATA</w:t>
      </w:r>
      <w:r w:rsidRPr="00681CBB">
        <w:rPr>
          <w:rFonts w:asciiTheme="majorHAnsi" w:hAnsiTheme="majorHAnsi" w:cstheme="majorHAnsi"/>
          <w:b/>
          <w:color w:val="000000" w:themeColor="text1"/>
          <w:spacing w:val="-11"/>
          <w:sz w:val="24"/>
          <w:szCs w:val="24"/>
        </w:rPr>
        <w:t xml:space="preserve"> </w:t>
      </w:r>
      <w:r w:rsidRPr="00681CBB">
        <w:rPr>
          <w:rFonts w:asciiTheme="majorHAnsi" w:hAnsiTheme="majorHAnsi" w:cstheme="majorHAnsi"/>
          <w:b/>
          <w:color w:val="000000" w:themeColor="text1"/>
          <w:sz w:val="24"/>
          <w:szCs w:val="24"/>
        </w:rPr>
        <w:t>DE</w:t>
      </w:r>
      <w:r w:rsidRPr="00681CBB">
        <w:rPr>
          <w:rFonts w:asciiTheme="majorHAnsi" w:hAnsiTheme="majorHAnsi" w:cstheme="majorHAnsi"/>
          <w:b/>
          <w:color w:val="000000" w:themeColor="text1"/>
          <w:spacing w:val="-3"/>
          <w:sz w:val="24"/>
          <w:szCs w:val="24"/>
        </w:rPr>
        <w:t xml:space="preserve"> </w:t>
      </w:r>
      <w:r w:rsidRPr="00681CBB">
        <w:rPr>
          <w:rFonts w:asciiTheme="majorHAnsi" w:hAnsiTheme="majorHAnsi" w:cstheme="majorHAnsi"/>
          <w:b/>
          <w:color w:val="000000" w:themeColor="text1"/>
          <w:sz w:val="24"/>
          <w:szCs w:val="24"/>
        </w:rPr>
        <w:t>REGISTRO</w:t>
      </w:r>
      <w:r w:rsidRPr="00681CBB">
        <w:rPr>
          <w:rFonts w:asciiTheme="majorHAnsi" w:hAnsiTheme="majorHAnsi" w:cstheme="majorHAnsi"/>
          <w:b/>
          <w:color w:val="000000" w:themeColor="text1"/>
          <w:spacing w:val="-3"/>
          <w:sz w:val="24"/>
          <w:szCs w:val="24"/>
        </w:rPr>
        <w:t xml:space="preserve"> </w:t>
      </w:r>
      <w:r w:rsidRPr="00681CBB">
        <w:rPr>
          <w:rFonts w:asciiTheme="majorHAnsi" w:hAnsiTheme="majorHAnsi" w:cstheme="majorHAnsi"/>
          <w:b/>
          <w:color w:val="000000" w:themeColor="text1"/>
          <w:sz w:val="24"/>
          <w:szCs w:val="24"/>
        </w:rPr>
        <w:t>DE</w:t>
      </w:r>
      <w:r w:rsidRPr="00681CBB">
        <w:rPr>
          <w:rFonts w:asciiTheme="majorHAnsi" w:hAnsiTheme="majorHAnsi" w:cstheme="majorHAnsi"/>
          <w:b/>
          <w:color w:val="000000" w:themeColor="text1"/>
          <w:spacing w:val="-4"/>
          <w:sz w:val="24"/>
          <w:szCs w:val="24"/>
        </w:rPr>
        <w:t xml:space="preserve"> </w:t>
      </w:r>
      <w:r w:rsidRPr="00681CBB">
        <w:rPr>
          <w:rFonts w:asciiTheme="majorHAnsi" w:hAnsiTheme="majorHAnsi" w:cstheme="majorHAnsi"/>
          <w:b/>
          <w:color w:val="000000" w:themeColor="text1"/>
          <w:sz w:val="24"/>
          <w:szCs w:val="24"/>
        </w:rPr>
        <w:t>PREÇO .............../202</w:t>
      </w:r>
      <w:r w:rsidR="000B73DF">
        <w:rPr>
          <w:rFonts w:asciiTheme="majorHAnsi" w:hAnsiTheme="majorHAnsi" w:cstheme="majorHAnsi"/>
          <w:b/>
          <w:color w:val="000000" w:themeColor="text1"/>
          <w:sz w:val="24"/>
          <w:szCs w:val="24"/>
        </w:rPr>
        <w:t>3</w:t>
      </w:r>
    </w:p>
    <w:p w14:paraId="2DA1AF3E" w14:textId="77777777" w:rsidR="00306227" w:rsidRPr="00681CBB" w:rsidRDefault="00306227" w:rsidP="00226645">
      <w:pPr>
        <w:spacing w:after="120" w:line="240" w:lineRule="auto"/>
        <w:ind w:left="0" w:hanging="2"/>
        <w:jc w:val="center"/>
        <w:rPr>
          <w:rFonts w:asciiTheme="majorHAnsi" w:hAnsiTheme="majorHAnsi" w:cstheme="majorHAnsi"/>
          <w:color w:val="000000" w:themeColor="text1"/>
          <w:sz w:val="24"/>
          <w:szCs w:val="24"/>
        </w:rPr>
      </w:pPr>
    </w:p>
    <w:p w14:paraId="7A30EFAB" w14:textId="77777777" w:rsidR="00306227" w:rsidRPr="00681CBB" w:rsidRDefault="00306227" w:rsidP="00226645">
      <w:pPr>
        <w:spacing w:after="120" w:line="240" w:lineRule="auto"/>
        <w:ind w:left="0" w:hanging="2"/>
        <w:jc w:val="center"/>
        <w:rPr>
          <w:rFonts w:asciiTheme="majorHAnsi" w:eastAsia="Calibri" w:hAnsiTheme="majorHAnsi" w:cstheme="majorHAnsi"/>
          <w:b/>
          <w:color w:val="000000" w:themeColor="text1"/>
          <w:sz w:val="24"/>
          <w:szCs w:val="24"/>
        </w:rPr>
      </w:pPr>
      <w:r w:rsidRPr="00681CBB">
        <w:rPr>
          <w:rFonts w:asciiTheme="majorHAnsi" w:eastAsia="Calibri" w:hAnsiTheme="majorHAnsi" w:cstheme="majorHAnsi"/>
          <w:b/>
          <w:color w:val="000000" w:themeColor="text1"/>
          <w:sz w:val="24"/>
          <w:szCs w:val="24"/>
        </w:rPr>
        <w:t>Descrição dos itens</w:t>
      </w:r>
    </w:p>
    <w:tbl>
      <w:tblPr>
        <w:tblW w:w="9483" w:type="dxa"/>
        <w:jc w:val="center"/>
        <w:tblCellMar>
          <w:left w:w="70" w:type="dxa"/>
          <w:right w:w="70" w:type="dxa"/>
        </w:tblCellMar>
        <w:tblLook w:val="04A0" w:firstRow="1" w:lastRow="0" w:firstColumn="1" w:lastColumn="0" w:noHBand="0" w:noVBand="1"/>
      </w:tblPr>
      <w:tblGrid>
        <w:gridCol w:w="648"/>
        <w:gridCol w:w="4053"/>
        <w:gridCol w:w="1559"/>
        <w:gridCol w:w="1134"/>
        <w:gridCol w:w="851"/>
        <w:gridCol w:w="1238"/>
      </w:tblGrid>
      <w:tr w:rsidR="00F140B3" w:rsidRPr="00681CBB" w14:paraId="79523632" w14:textId="77777777" w:rsidTr="00F140B3">
        <w:trPr>
          <w:trHeight w:val="1640"/>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51E6AB6" w14:textId="77777777" w:rsidR="00F140B3" w:rsidRPr="00681CBB" w:rsidRDefault="00F140B3" w:rsidP="00226645">
            <w:pPr>
              <w:spacing w:after="120" w:line="240" w:lineRule="auto"/>
              <w:ind w:left="0" w:hanging="2"/>
              <w:jc w:val="center"/>
              <w:rPr>
                <w:rFonts w:asciiTheme="majorHAnsi" w:hAnsiTheme="majorHAnsi" w:cstheme="majorHAnsi"/>
                <w:b/>
                <w:bCs/>
                <w:color w:val="000000" w:themeColor="text1"/>
                <w:sz w:val="24"/>
                <w:szCs w:val="24"/>
              </w:rPr>
            </w:pPr>
            <w:r w:rsidRPr="00681CBB">
              <w:rPr>
                <w:rFonts w:asciiTheme="majorHAnsi" w:hAnsiTheme="majorHAnsi" w:cstheme="majorHAnsi"/>
                <w:b/>
                <w:bCs/>
                <w:color w:val="000000" w:themeColor="text1"/>
                <w:sz w:val="24"/>
                <w:szCs w:val="24"/>
              </w:rPr>
              <w:t>ITEM</w:t>
            </w:r>
          </w:p>
        </w:tc>
        <w:tc>
          <w:tcPr>
            <w:tcW w:w="405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AF098D2" w14:textId="77777777" w:rsidR="00F140B3" w:rsidRPr="00681CBB" w:rsidRDefault="00F140B3" w:rsidP="00226645">
            <w:pPr>
              <w:spacing w:after="120" w:line="240" w:lineRule="auto"/>
              <w:ind w:left="0" w:hanging="2"/>
              <w:jc w:val="center"/>
              <w:rPr>
                <w:rFonts w:asciiTheme="majorHAnsi" w:hAnsiTheme="majorHAnsi" w:cstheme="majorHAnsi"/>
                <w:b/>
                <w:bCs/>
                <w:color w:val="000000" w:themeColor="text1"/>
                <w:sz w:val="24"/>
                <w:szCs w:val="24"/>
              </w:rPr>
            </w:pPr>
            <w:r w:rsidRPr="00681CBB">
              <w:rPr>
                <w:rFonts w:asciiTheme="majorHAnsi" w:hAnsiTheme="majorHAnsi" w:cstheme="majorHAnsi"/>
                <w:b/>
                <w:bCs/>
                <w:color w:val="000000" w:themeColor="text1"/>
                <w:sz w:val="24"/>
                <w:szCs w:val="24"/>
              </w:rPr>
              <w:t>DESCRIÇÃO RESUMIDA</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center"/>
            <w:hideMark/>
          </w:tcPr>
          <w:p w14:paraId="4B235574" w14:textId="77777777" w:rsidR="00F140B3" w:rsidRPr="00681CBB" w:rsidRDefault="00F140B3" w:rsidP="00226645">
            <w:pPr>
              <w:spacing w:after="120" w:line="240" w:lineRule="auto"/>
              <w:ind w:left="0" w:hanging="2"/>
              <w:jc w:val="center"/>
              <w:rPr>
                <w:rFonts w:asciiTheme="majorHAnsi" w:hAnsiTheme="majorHAnsi" w:cstheme="majorHAnsi"/>
                <w:b/>
                <w:bCs/>
                <w:color w:val="000000" w:themeColor="text1"/>
                <w:sz w:val="24"/>
                <w:szCs w:val="24"/>
              </w:rPr>
            </w:pPr>
            <w:r w:rsidRPr="00681CBB">
              <w:rPr>
                <w:rFonts w:asciiTheme="majorHAnsi" w:hAnsiTheme="majorHAnsi" w:cstheme="majorHAnsi"/>
                <w:b/>
                <w:bCs/>
                <w:color w:val="000000" w:themeColor="text1"/>
                <w:sz w:val="24"/>
                <w:szCs w:val="24"/>
              </w:rPr>
              <w:t>UNIDADE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center"/>
            <w:hideMark/>
          </w:tcPr>
          <w:p w14:paraId="25922094" w14:textId="77777777" w:rsidR="00F140B3" w:rsidRPr="00681CBB" w:rsidRDefault="00F140B3" w:rsidP="00226645">
            <w:pPr>
              <w:spacing w:after="120" w:line="240" w:lineRule="auto"/>
              <w:ind w:left="0" w:hanging="2"/>
              <w:jc w:val="center"/>
              <w:rPr>
                <w:rFonts w:asciiTheme="majorHAnsi" w:hAnsiTheme="majorHAnsi" w:cstheme="majorHAnsi"/>
                <w:b/>
                <w:bCs/>
                <w:color w:val="000000" w:themeColor="text1"/>
                <w:sz w:val="24"/>
                <w:szCs w:val="24"/>
              </w:rPr>
            </w:pPr>
            <w:r w:rsidRPr="00681CBB">
              <w:rPr>
                <w:rFonts w:asciiTheme="majorHAnsi" w:hAnsiTheme="majorHAnsi" w:cstheme="majorHAnsi"/>
                <w:b/>
                <w:bCs/>
                <w:color w:val="000000" w:themeColor="text1"/>
                <w:sz w:val="24"/>
                <w:szCs w:val="24"/>
              </w:rPr>
              <w:t>QUANTIDADE</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center"/>
            <w:hideMark/>
          </w:tcPr>
          <w:p w14:paraId="71F894A5" w14:textId="77777777" w:rsidR="00F140B3" w:rsidRPr="00681CBB" w:rsidRDefault="00F140B3" w:rsidP="00226645">
            <w:pPr>
              <w:spacing w:after="120" w:line="240" w:lineRule="auto"/>
              <w:ind w:left="0" w:hanging="2"/>
              <w:jc w:val="center"/>
              <w:rPr>
                <w:rFonts w:asciiTheme="majorHAnsi" w:hAnsiTheme="majorHAnsi" w:cstheme="majorHAnsi"/>
                <w:b/>
                <w:bCs/>
                <w:color w:val="000000" w:themeColor="text1"/>
                <w:sz w:val="24"/>
                <w:szCs w:val="24"/>
              </w:rPr>
            </w:pPr>
            <w:r w:rsidRPr="00681CBB">
              <w:rPr>
                <w:rFonts w:asciiTheme="majorHAnsi" w:hAnsiTheme="majorHAnsi" w:cstheme="majorHAnsi"/>
                <w:b/>
                <w:bCs/>
                <w:color w:val="000000" w:themeColor="text1"/>
                <w:sz w:val="24"/>
                <w:szCs w:val="24"/>
              </w:rPr>
              <w:t>PREÇO UNITÁRIO</w:t>
            </w:r>
          </w:p>
        </w:tc>
        <w:tc>
          <w:tcPr>
            <w:tcW w:w="1238"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14:paraId="686B77B3" w14:textId="77777777" w:rsidR="00F140B3" w:rsidRPr="00681CBB" w:rsidRDefault="00F140B3" w:rsidP="00226645">
            <w:pPr>
              <w:spacing w:after="120" w:line="240" w:lineRule="auto"/>
              <w:ind w:left="0" w:hanging="2"/>
              <w:jc w:val="center"/>
              <w:rPr>
                <w:rFonts w:asciiTheme="majorHAnsi" w:hAnsiTheme="majorHAnsi" w:cstheme="majorHAnsi"/>
                <w:b/>
                <w:bCs/>
                <w:color w:val="000000" w:themeColor="text1"/>
                <w:sz w:val="24"/>
                <w:szCs w:val="24"/>
              </w:rPr>
            </w:pPr>
            <w:r w:rsidRPr="00681CBB">
              <w:rPr>
                <w:rFonts w:asciiTheme="majorHAnsi" w:hAnsiTheme="majorHAnsi" w:cstheme="majorHAnsi"/>
                <w:b/>
                <w:bCs/>
                <w:color w:val="000000" w:themeColor="text1"/>
                <w:sz w:val="24"/>
                <w:szCs w:val="24"/>
              </w:rPr>
              <w:t>PREÇO TOTAL</w:t>
            </w:r>
          </w:p>
        </w:tc>
      </w:tr>
    </w:tbl>
    <w:p w14:paraId="3098D0EE" w14:textId="77777777" w:rsidR="00306227" w:rsidRPr="00681CBB" w:rsidRDefault="00306227" w:rsidP="00226645">
      <w:pPr>
        <w:spacing w:after="120" w:line="240" w:lineRule="auto"/>
        <w:ind w:left="0" w:hanging="2"/>
        <w:jc w:val="both"/>
        <w:rPr>
          <w:rFonts w:asciiTheme="majorHAnsi" w:eastAsia="Calibri" w:hAnsiTheme="majorHAnsi" w:cstheme="majorHAnsi"/>
          <w:b/>
          <w:color w:val="000000" w:themeColor="text1"/>
          <w:sz w:val="24"/>
          <w:szCs w:val="24"/>
        </w:rPr>
      </w:pPr>
    </w:p>
    <w:p w14:paraId="7193FB59" w14:textId="77777777" w:rsidR="00306227" w:rsidRPr="00681CBB" w:rsidRDefault="00306227" w:rsidP="00226645">
      <w:pPr>
        <w:spacing w:after="120" w:line="240" w:lineRule="auto"/>
        <w:ind w:left="0" w:hanging="2"/>
        <w:jc w:val="both"/>
        <w:rPr>
          <w:rFonts w:asciiTheme="majorHAnsi" w:hAnsiTheme="majorHAnsi" w:cstheme="majorHAnsi"/>
          <w:color w:val="000000" w:themeColor="text1"/>
          <w:sz w:val="24"/>
          <w:szCs w:val="24"/>
        </w:rPr>
      </w:pPr>
    </w:p>
    <w:p w14:paraId="2ECC99B1" w14:textId="77777777" w:rsidR="00306227" w:rsidRPr="00681CBB" w:rsidRDefault="00306227" w:rsidP="00226645">
      <w:pPr>
        <w:spacing w:after="120" w:line="240" w:lineRule="auto"/>
        <w:ind w:left="0" w:hanging="2"/>
        <w:jc w:val="both"/>
        <w:rPr>
          <w:rFonts w:asciiTheme="majorHAnsi" w:hAnsiTheme="majorHAnsi" w:cstheme="majorHAnsi"/>
          <w:color w:val="000000" w:themeColor="text1"/>
          <w:sz w:val="24"/>
          <w:szCs w:val="24"/>
        </w:rPr>
      </w:pPr>
    </w:p>
    <w:sectPr w:rsidR="00306227" w:rsidRPr="00681CBB" w:rsidSect="00C27EF7">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843" w:left="1701" w:header="6"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4F53D" w14:textId="77777777" w:rsidR="00E93044" w:rsidRDefault="00E93044">
      <w:pPr>
        <w:spacing w:line="240" w:lineRule="auto"/>
        <w:ind w:left="0" w:hanging="2"/>
      </w:pPr>
      <w:r>
        <w:separator/>
      </w:r>
    </w:p>
  </w:endnote>
  <w:endnote w:type="continuationSeparator" w:id="0">
    <w:p w14:paraId="56AB25ED" w14:textId="77777777" w:rsidR="00E93044" w:rsidRDefault="00E9304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Ecofont_Spranq_eco_Sans">
    <w:altName w:val="Cambria"/>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M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4B216" w14:textId="42E12A5A" w:rsidR="00125D14" w:rsidRDefault="00125D14">
    <w:pPr>
      <w:pStyle w:val="Rodap"/>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CAA7D" w14:textId="44DB2E8C" w:rsidR="00063D74" w:rsidRDefault="00063D74" w:rsidP="00063D74">
    <w:pPr>
      <w:spacing w:before="14" w:line="249" w:lineRule="auto"/>
      <w:ind w:left="0" w:right="18" w:hanging="2"/>
      <w:jc w:val="center"/>
      <w:rPr>
        <w:rFonts w:ascii="Arial" w:hAnsi="Arial"/>
        <w:b/>
        <w:spacing w:val="-4"/>
        <w:sz w:val="18"/>
      </w:rPr>
    </w:pPr>
    <w:r>
      <w:rPr>
        <w:rFonts w:ascii="Arial" w:hAnsi="Arial"/>
        <w:b/>
        <w:sz w:val="18"/>
      </w:rPr>
      <w:t>CONSÓRCIO</w:t>
    </w:r>
    <w:r>
      <w:rPr>
        <w:rFonts w:ascii="Arial" w:hAnsi="Arial"/>
        <w:b/>
        <w:spacing w:val="-3"/>
        <w:sz w:val="18"/>
      </w:rPr>
      <w:t xml:space="preserve"> </w:t>
    </w:r>
    <w:r>
      <w:rPr>
        <w:rFonts w:ascii="Arial" w:hAnsi="Arial"/>
        <w:b/>
        <w:sz w:val="18"/>
      </w:rPr>
      <w:t>INTERMUNICIPAL</w:t>
    </w:r>
    <w:r>
      <w:rPr>
        <w:rFonts w:ascii="Arial" w:hAnsi="Arial"/>
        <w:b/>
        <w:spacing w:val="-2"/>
        <w:sz w:val="18"/>
      </w:rPr>
      <w:t xml:space="preserve"> </w:t>
    </w:r>
    <w:r>
      <w:rPr>
        <w:rFonts w:ascii="Arial" w:hAnsi="Arial"/>
        <w:b/>
        <w:sz w:val="18"/>
      </w:rPr>
      <w:t>DE</w:t>
    </w:r>
    <w:r>
      <w:rPr>
        <w:rFonts w:ascii="Arial" w:hAnsi="Arial"/>
        <w:b/>
        <w:spacing w:val="-3"/>
        <w:sz w:val="18"/>
      </w:rPr>
      <w:t xml:space="preserve"> </w:t>
    </w:r>
    <w:r>
      <w:rPr>
        <w:rFonts w:ascii="Arial" w:hAnsi="Arial"/>
        <w:b/>
        <w:sz w:val="18"/>
      </w:rPr>
      <w:t>SANEAMENTO</w:t>
    </w:r>
    <w:r>
      <w:rPr>
        <w:rFonts w:ascii="Arial" w:hAnsi="Arial"/>
        <w:b/>
        <w:spacing w:val="-3"/>
        <w:sz w:val="18"/>
      </w:rPr>
      <w:t xml:space="preserve"> </w:t>
    </w:r>
    <w:r>
      <w:rPr>
        <w:rFonts w:ascii="Arial" w:hAnsi="Arial"/>
        <w:b/>
        <w:sz w:val="18"/>
      </w:rPr>
      <w:t>BÁSICO</w:t>
    </w:r>
  </w:p>
  <w:p w14:paraId="478563B0" w14:textId="77777777" w:rsidR="00063D74" w:rsidRDefault="00063D74" w:rsidP="00063D74">
    <w:pPr>
      <w:spacing w:before="14" w:line="249" w:lineRule="auto"/>
      <w:ind w:left="0" w:right="18" w:hanging="2"/>
      <w:jc w:val="center"/>
      <w:rPr>
        <w:rFonts w:ascii="Arial" w:hAnsi="Arial"/>
        <w:b/>
        <w:sz w:val="18"/>
      </w:rPr>
    </w:pPr>
    <w:r>
      <w:rPr>
        <w:rFonts w:ascii="Arial" w:hAnsi="Arial"/>
        <w:b/>
        <w:sz w:val="18"/>
      </w:rPr>
      <w:t>DA</w:t>
    </w:r>
    <w:r>
      <w:rPr>
        <w:rFonts w:ascii="Arial" w:hAnsi="Arial"/>
        <w:b/>
        <w:spacing w:val="-5"/>
        <w:sz w:val="18"/>
      </w:rPr>
      <w:t xml:space="preserve"> </w:t>
    </w:r>
    <w:r>
      <w:rPr>
        <w:rFonts w:ascii="Arial" w:hAnsi="Arial"/>
        <w:b/>
        <w:sz w:val="18"/>
      </w:rPr>
      <w:t>ZONA</w:t>
    </w:r>
    <w:r>
      <w:rPr>
        <w:rFonts w:ascii="Arial" w:hAnsi="Arial"/>
        <w:b/>
        <w:spacing w:val="-6"/>
        <w:sz w:val="18"/>
      </w:rPr>
      <w:t xml:space="preserve"> </w:t>
    </w:r>
    <w:r>
      <w:rPr>
        <w:rFonts w:ascii="Arial" w:hAnsi="Arial"/>
        <w:b/>
        <w:sz w:val="18"/>
      </w:rPr>
      <w:t>DA</w:t>
    </w:r>
    <w:r>
      <w:rPr>
        <w:rFonts w:ascii="Arial" w:hAnsi="Arial"/>
        <w:b/>
        <w:spacing w:val="-5"/>
        <w:sz w:val="18"/>
      </w:rPr>
      <w:t xml:space="preserve"> </w:t>
    </w:r>
    <w:r>
      <w:rPr>
        <w:rFonts w:ascii="Arial" w:hAnsi="Arial"/>
        <w:b/>
        <w:sz w:val="18"/>
      </w:rPr>
      <w:t>MATA</w:t>
    </w:r>
    <w:r>
      <w:rPr>
        <w:rFonts w:ascii="Arial" w:hAnsi="Arial"/>
        <w:b/>
        <w:spacing w:val="-6"/>
        <w:sz w:val="18"/>
      </w:rPr>
      <w:t xml:space="preserve"> </w:t>
    </w:r>
    <w:r>
      <w:rPr>
        <w:rFonts w:ascii="Arial" w:hAnsi="Arial"/>
        <w:b/>
        <w:sz w:val="18"/>
      </w:rPr>
      <w:t>DE</w:t>
    </w:r>
    <w:r>
      <w:rPr>
        <w:rFonts w:ascii="Arial" w:hAnsi="Arial"/>
        <w:b/>
        <w:spacing w:val="-47"/>
        <w:sz w:val="18"/>
      </w:rPr>
      <w:t xml:space="preserve">   </w:t>
    </w:r>
    <w:r>
      <w:rPr>
        <w:rFonts w:ascii="Arial" w:hAnsi="Arial"/>
        <w:b/>
        <w:sz w:val="18"/>
      </w:rPr>
      <w:t>MINAS</w:t>
    </w:r>
    <w:r>
      <w:rPr>
        <w:rFonts w:ascii="Arial" w:hAnsi="Arial"/>
        <w:b/>
        <w:spacing w:val="-1"/>
        <w:sz w:val="18"/>
      </w:rPr>
      <w:t xml:space="preserve"> </w:t>
    </w:r>
    <w:r>
      <w:rPr>
        <w:rFonts w:ascii="Arial" w:hAnsi="Arial"/>
        <w:b/>
        <w:sz w:val="18"/>
      </w:rPr>
      <w:t>GERAIS</w:t>
    </w:r>
  </w:p>
  <w:p w14:paraId="634E2E74" w14:textId="77777777" w:rsidR="00063D74" w:rsidRPr="00733A25" w:rsidRDefault="00063D74" w:rsidP="00063D74">
    <w:pPr>
      <w:pStyle w:val="Normal2"/>
      <w:ind w:hanging="2"/>
    </w:pPr>
    <w:r>
      <w:rPr>
        <w:rFonts w:ascii="Arial" w:hAnsi="Arial"/>
        <w:b/>
        <w:sz w:val="18"/>
      </w:rPr>
      <w:t>Tel.:</w:t>
    </w:r>
    <w:r>
      <w:rPr>
        <w:rFonts w:ascii="Arial" w:hAnsi="Arial"/>
        <w:b/>
        <w:spacing w:val="-3"/>
        <w:sz w:val="18"/>
      </w:rPr>
      <w:t xml:space="preserve"> </w:t>
    </w:r>
    <w:r>
      <w:rPr>
        <w:rFonts w:ascii="Arial" w:hAnsi="Arial"/>
        <w:b/>
        <w:sz w:val="18"/>
      </w:rPr>
      <w:t>(031) 3891-5636 E-mail: licitacaocisab@gmail.com</w:t>
    </w:r>
  </w:p>
  <w:p w14:paraId="0905B253" w14:textId="77777777" w:rsidR="00471022" w:rsidRDefault="00471022">
    <w:pPr>
      <w:ind w:left="0" w:hanging="2"/>
      <w:rPr>
        <w:rFonts w:ascii="Arial" w:eastAsia="Arial" w:hAnsi="Arial" w:cs="Arial"/>
        <w:sz w:val="18"/>
        <w:szCs w:val="18"/>
      </w:rPr>
    </w:pPr>
  </w:p>
  <w:p w14:paraId="3A96BFC4" w14:textId="77777777" w:rsidR="00471022" w:rsidRDefault="00471022">
    <w:pPr>
      <w:ind w:left="0" w:hanging="2"/>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252DF" w14:textId="0F382CFE" w:rsidR="00125D14" w:rsidRDefault="00125D14">
    <w:pPr>
      <w:pStyle w:val="Rodap"/>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6FA54" w14:textId="77777777" w:rsidR="00E93044" w:rsidRDefault="00E93044">
      <w:pPr>
        <w:spacing w:line="240" w:lineRule="auto"/>
        <w:ind w:left="0" w:hanging="2"/>
      </w:pPr>
      <w:r>
        <w:separator/>
      </w:r>
    </w:p>
  </w:footnote>
  <w:footnote w:type="continuationSeparator" w:id="0">
    <w:p w14:paraId="1804B533" w14:textId="77777777" w:rsidR="00E93044" w:rsidRDefault="00E93044">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4E086" w14:textId="00DF1DB8" w:rsidR="00125D14" w:rsidRDefault="00125D14">
    <w:pPr>
      <w:pStyle w:val="Cabealh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55E31" w14:textId="598C928D" w:rsidR="00945FE6" w:rsidRDefault="00945FE6" w:rsidP="00945FE6">
    <w:pPr>
      <w:ind w:left="0" w:hanging="2"/>
      <w:rPr>
        <w:color w:val="000000"/>
        <w:sz w:val="32"/>
        <w:szCs w:val="32"/>
      </w:rPr>
    </w:pPr>
    <w:r>
      <w:rPr>
        <w:noProof/>
      </w:rPr>
      <w:drawing>
        <wp:anchor distT="0" distB="0" distL="0" distR="0" simplePos="0" relativeHeight="251660288" behindDoc="1" locked="0" layoutInCell="1" allowOverlap="1" wp14:anchorId="643FC975" wp14:editId="7E2081DD">
          <wp:simplePos x="0" y="0"/>
          <wp:positionH relativeFrom="page">
            <wp:posOffset>784225</wp:posOffset>
          </wp:positionH>
          <wp:positionV relativeFrom="page">
            <wp:posOffset>447675</wp:posOffset>
          </wp:positionV>
          <wp:extent cx="1362710" cy="800100"/>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362710" cy="800100"/>
                  </a:xfrm>
                  <a:prstGeom prst="rect">
                    <a:avLst/>
                  </a:prstGeom>
                </pic:spPr>
              </pic:pic>
            </a:graphicData>
          </a:graphic>
        </wp:anchor>
      </w:drawing>
    </w:r>
  </w:p>
  <w:p w14:paraId="4D1B6FFE" w14:textId="7B228BCE" w:rsidR="00945FE6" w:rsidRDefault="00223E55" w:rsidP="00945FE6">
    <w:pPr>
      <w:spacing w:before="14" w:line="249" w:lineRule="auto"/>
      <w:ind w:left="0" w:right="18" w:hanging="2"/>
      <w:jc w:val="center"/>
      <w:rPr>
        <w:rFonts w:ascii="Arial" w:hAnsi="Arial"/>
        <w:b/>
        <w:spacing w:val="-4"/>
        <w:sz w:val="18"/>
      </w:rPr>
    </w:pPr>
    <w:r>
      <w:rPr>
        <w:noProof/>
      </w:rPr>
      <w:drawing>
        <wp:anchor distT="0" distB="0" distL="114300" distR="114300" simplePos="0" relativeHeight="251659264" behindDoc="0" locked="0" layoutInCell="1" hidden="0" allowOverlap="1" wp14:anchorId="4022FEDC" wp14:editId="775A6108">
          <wp:simplePos x="0" y="0"/>
          <wp:positionH relativeFrom="column">
            <wp:posOffset>4644390</wp:posOffset>
          </wp:positionH>
          <wp:positionV relativeFrom="paragraph">
            <wp:posOffset>5080</wp:posOffset>
          </wp:positionV>
          <wp:extent cx="1685925" cy="571500"/>
          <wp:effectExtent l="0" t="0" r="9525"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56616" t="31134" r="33259" b="63240"/>
                  <a:stretch>
                    <a:fillRect/>
                  </a:stretch>
                </pic:blipFill>
                <pic:spPr>
                  <a:xfrm>
                    <a:off x="0" y="0"/>
                    <a:ext cx="1685925" cy="571500"/>
                  </a:xfrm>
                  <a:prstGeom prst="rect">
                    <a:avLst/>
                  </a:prstGeom>
                  <a:ln/>
                </pic:spPr>
              </pic:pic>
            </a:graphicData>
          </a:graphic>
          <wp14:sizeRelH relativeFrom="margin">
            <wp14:pctWidth>0</wp14:pctWidth>
          </wp14:sizeRelH>
          <wp14:sizeRelV relativeFrom="margin">
            <wp14:pctHeight>0</wp14:pctHeight>
          </wp14:sizeRelV>
        </wp:anchor>
      </w:drawing>
    </w:r>
    <w:r w:rsidR="00945FE6">
      <w:rPr>
        <w:rFonts w:ascii="Arial" w:hAnsi="Arial"/>
        <w:b/>
        <w:sz w:val="18"/>
      </w:rPr>
      <w:t>CONSÓRCIO</w:t>
    </w:r>
    <w:r w:rsidR="00945FE6">
      <w:rPr>
        <w:rFonts w:ascii="Arial" w:hAnsi="Arial"/>
        <w:b/>
        <w:spacing w:val="-3"/>
        <w:sz w:val="18"/>
      </w:rPr>
      <w:t xml:space="preserve"> </w:t>
    </w:r>
    <w:r w:rsidR="00945FE6">
      <w:rPr>
        <w:rFonts w:ascii="Arial" w:hAnsi="Arial"/>
        <w:b/>
        <w:sz w:val="18"/>
      </w:rPr>
      <w:t>INTERMUNICIPAL</w:t>
    </w:r>
    <w:r w:rsidR="00945FE6">
      <w:rPr>
        <w:rFonts w:ascii="Arial" w:hAnsi="Arial"/>
        <w:b/>
        <w:spacing w:val="-2"/>
        <w:sz w:val="18"/>
      </w:rPr>
      <w:t xml:space="preserve"> </w:t>
    </w:r>
    <w:r w:rsidR="00945FE6">
      <w:rPr>
        <w:rFonts w:ascii="Arial" w:hAnsi="Arial"/>
        <w:b/>
        <w:sz w:val="18"/>
      </w:rPr>
      <w:t>DE</w:t>
    </w:r>
    <w:r w:rsidR="00945FE6">
      <w:rPr>
        <w:rFonts w:ascii="Arial" w:hAnsi="Arial"/>
        <w:b/>
        <w:spacing w:val="-3"/>
        <w:sz w:val="18"/>
      </w:rPr>
      <w:t xml:space="preserve"> </w:t>
    </w:r>
    <w:r w:rsidR="00945FE6">
      <w:rPr>
        <w:rFonts w:ascii="Arial" w:hAnsi="Arial"/>
        <w:b/>
        <w:sz w:val="18"/>
      </w:rPr>
      <w:t>SANEAMENTO</w:t>
    </w:r>
    <w:r w:rsidR="00945FE6">
      <w:rPr>
        <w:rFonts w:ascii="Arial" w:hAnsi="Arial"/>
        <w:b/>
        <w:spacing w:val="-3"/>
        <w:sz w:val="18"/>
      </w:rPr>
      <w:t xml:space="preserve"> </w:t>
    </w:r>
    <w:r w:rsidR="00945FE6">
      <w:rPr>
        <w:rFonts w:ascii="Arial" w:hAnsi="Arial"/>
        <w:b/>
        <w:sz w:val="18"/>
      </w:rPr>
      <w:t>BÁSICO</w:t>
    </w:r>
  </w:p>
  <w:p w14:paraId="30A43638" w14:textId="77777777" w:rsidR="00945FE6" w:rsidRDefault="00945FE6" w:rsidP="00945FE6">
    <w:pPr>
      <w:spacing w:before="14" w:line="249" w:lineRule="auto"/>
      <w:ind w:left="0" w:right="18" w:hanging="2"/>
      <w:jc w:val="center"/>
      <w:rPr>
        <w:rFonts w:ascii="Arial" w:hAnsi="Arial"/>
        <w:b/>
        <w:sz w:val="18"/>
      </w:rPr>
    </w:pPr>
    <w:r>
      <w:rPr>
        <w:rFonts w:ascii="Arial" w:hAnsi="Arial"/>
        <w:b/>
        <w:sz w:val="18"/>
      </w:rPr>
      <w:t>DA</w:t>
    </w:r>
    <w:r>
      <w:rPr>
        <w:rFonts w:ascii="Arial" w:hAnsi="Arial"/>
        <w:b/>
        <w:spacing w:val="-5"/>
        <w:sz w:val="18"/>
      </w:rPr>
      <w:t xml:space="preserve"> </w:t>
    </w:r>
    <w:r>
      <w:rPr>
        <w:rFonts w:ascii="Arial" w:hAnsi="Arial"/>
        <w:b/>
        <w:sz w:val="18"/>
      </w:rPr>
      <w:t>ZONA</w:t>
    </w:r>
    <w:r>
      <w:rPr>
        <w:rFonts w:ascii="Arial" w:hAnsi="Arial"/>
        <w:b/>
        <w:spacing w:val="-6"/>
        <w:sz w:val="18"/>
      </w:rPr>
      <w:t xml:space="preserve"> </w:t>
    </w:r>
    <w:r>
      <w:rPr>
        <w:rFonts w:ascii="Arial" w:hAnsi="Arial"/>
        <w:b/>
        <w:sz w:val="18"/>
      </w:rPr>
      <w:t>DA</w:t>
    </w:r>
    <w:r>
      <w:rPr>
        <w:rFonts w:ascii="Arial" w:hAnsi="Arial"/>
        <w:b/>
        <w:spacing w:val="-5"/>
        <w:sz w:val="18"/>
      </w:rPr>
      <w:t xml:space="preserve"> </w:t>
    </w:r>
    <w:r>
      <w:rPr>
        <w:rFonts w:ascii="Arial" w:hAnsi="Arial"/>
        <w:b/>
        <w:sz w:val="18"/>
      </w:rPr>
      <w:t>MATA</w:t>
    </w:r>
    <w:r>
      <w:rPr>
        <w:rFonts w:ascii="Arial" w:hAnsi="Arial"/>
        <w:b/>
        <w:spacing w:val="-6"/>
        <w:sz w:val="18"/>
      </w:rPr>
      <w:t xml:space="preserve"> </w:t>
    </w:r>
    <w:proofErr w:type="gramStart"/>
    <w:r>
      <w:rPr>
        <w:rFonts w:ascii="Arial" w:hAnsi="Arial"/>
        <w:b/>
        <w:sz w:val="18"/>
      </w:rPr>
      <w:t xml:space="preserve">DE </w:t>
    </w:r>
    <w:r>
      <w:rPr>
        <w:rFonts w:ascii="Arial" w:hAnsi="Arial"/>
        <w:b/>
        <w:spacing w:val="-47"/>
        <w:sz w:val="18"/>
      </w:rPr>
      <w:t xml:space="preserve"> </w:t>
    </w:r>
    <w:r>
      <w:rPr>
        <w:rFonts w:ascii="Arial" w:hAnsi="Arial"/>
        <w:b/>
        <w:sz w:val="18"/>
      </w:rPr>
      <w:t>MINAS</w:t>
    </w:r>
    <w:proofErr w:type="gramEnd"/>
    <w:r>
      <w:rPr>
        <w:rFonts w:ascii="Arial" w:hAnsi="Arial"/>
        <w:b/>
        <w:spacing w:val="-1"/>
        <w:sz w:val="18"/>
      </w:rPr>
      <w:t xml:space="preserve"> </w:t>
    </w:r>
    <w:r>
      <w:rPr>
        <w:rFonts w:ascii="Arial" w:hAnsi="Arial"/>
        <w:b/>
        <w:sz w:val="18"/>
      </w:rPr>
      <w:t>GERAIS</w:t>
    </w:r>
  </w:p>
  <w:p w14:paraId="26C0DF1B" w14:textId="79C7A56F" w:rsidR="00945FE6" w:rsidRDefault="00945FE6" w:rsidP="00945FE6">
    <w:pPr>
      <w:spacing w:before="1"/>
      <w:ind w:left="0" w:right="16" w:hanging="2"/>
      <w:jc w:val="center"/>
      <w:rPr>
        <w:rFonts w:ascii="Arial"/>
        <w:b/>
        <w:sz w:val="18"/>
      </w:rPr>
    </w:pPr>
    <w:r>
      <w:rPr>
        <w:rFonts w:ascii="Arial"/>
        <w:b/>
        <w:sz w:val="18"/>
      </w:rPr>
      <w:t>AUTARQUIA</w:t>
    </w:r>
    <w:r>
      <w:rPr>
        <w:rFonts w:ascii="Arial"/>
        <w:b/>
        <w:spacing w:val="-4"/>
        <w:sz w:val="18"/>
      </w:rPr>
      <w:t xml:space="preserve"> </w:t>
    </w:r>
    <w:r>
      <w:rPr>
        <w:rFonts w:ascii="Arial"/>
        <w:b/>
        <w:sz w:val="18"/>
      </w:rPr>
      <w:t>INTERMUNICIPAL</w:t>
    </w:r>
    <w:r>
      <w:rPr>
        <w:rFonts w:ascii="Arial"/>
        <w:b/>
        <w:spacing w:val="1"/>
        <w:sz w:val="18"/>
      </w:rPr>
      <w:t xml:space="preserve"> </w:t>
    </w:r>
    <w:r>
      <w:rPr>
        <w:rFonts w:ascii="Arial"/>
        <w:b/>
        <w:sz w:val="18"/>
      </w:rPr>
      <w:t>- CNPJ:</w:t>
    </w:r>
    <w:r>
      <w:rPr>
        <w:rFonts w:ascii="Arial"/>
        <w:b/>
        <w:spacing w:val="-3"/>
        <w:sz w:val="18"/>
      </w:rPr>
      <w:t xml:space="preserve"> </w:t>
    </w:r>
    <w:r>
      <w:rPr>
        <w:rFonts w:ascii="Arial"/>
        <w:b/>
        <w:sz w:val="18"/>
      </w:rPr>
      <w:t>10.331.797/0001-63</w:t>
    </w:r>
  </w:p>
  <w:p w14:paraId="503BE3B4" w14:textId="36EF6EB4" w:rsidR="00945FE6" w:rsidRDefault="005848D6" w:rsidP="00945FE6">
    <w:pPr>
      <w:spacing w:before="1"/>
      <w:ind w:left="0" w:right="16" w:hanging="2"/>
      <w:jc w:val="center"/>
      <w:rPr>
        <w:rFonts w:ascii="Arial"/>
        <w:b/>
        <w:sz w:val="18"/>
      </w:rPr>
    </w:pPr>
    <w:hyperlink r:id="rId3">
      <w:r w:rsidR="00945FE6">
        <w:rPr>
          <w:rFonts w:ascii="Arial"/>
          <w:b/>
          <w:sz w:val="18"/>
          <w:u w:val="single"/>
        </w:rPr>
        <w:t>www.cisab.com.br</w:t>
      </w:r>
    </w:hyperlink>
  </w:p>
  <w:p w14:paraId="249B4284" w14:textId="77777777" w:rsidR="00945FE6" w:rsidRDefault="00945FE6" w:rsidP="00945FE6">
    <w:pPr>
      <w:spacing w:before="9"/>
      <w:ind w:left="0" w:right="17" w:hanging="2"/>
      <w:jc w:val="center"/>
      <w:rPr>
        <w:rFonts w:ascii="Arial" w:hAnsi="Arial"/>
        <w:b/>
        <w:sz w:val="18"/>
      </w:rPr>
    </w:pPr>
    <w:r>
      <w:rPr>
        <w:rFonts w:ascii="Arial" w:hAnsi="Arial"/>
        <w:b/>
        <w:sz w:val="18"/>
      </w:rPr>
      <w:t>Rua</w:t>
    </w:r>
    <w:r>
      <w:rPr>
        <w:rFonts w:ascii="Arial" w:hAnsi="Arial"/>
        <w:b/>
        <w:spacing w:val="-1"/>
        <w:sz w:val="18"/>
      </w:rPr>
      <w:t xml:space="preserve"> </w:t>
    </w:r>
    <w:r>
      <w:rPr>
        <w:rFonts w:ascii="Arial" w:hAnsi="Arial"/>
        <w:b/>
        <w:sz w:val="18"/>
      </w:rPr>
      <w:t>José dos Santos, 275</w:t>
    </w:r>
    <w:r>
      <w:rPr>
        <w:rFonts w:ascii="Arial" w:hAnsi="Arial"/>
        <w:b/>
        <w:spacing w:val="3"/>
        <w:sz w:val="18"/>
      </w:rPr>
      <w:t xml:space="preserve"> </w:t>
    </w:r>
    <w:r>
      <w:rPr>
        <w:rFonts w:ascii="Arial" w:hAnsi="Arial"/>
        <w:b/>
        <w:sz w:val="18"/>
      </w:rPr>
      <w:t>–</w:t>
    </w:r>
    <w:r>
      <w:rPr>
        <w:rFonts w:ascii="Arial" w:hAnsi="Arial"/>
        <w:b/>
        <w:spacing w:val="1"/>
        <w:sz w:val="18"/>
      </w:rPr>
      <w:t xml:space="preserve"> </w:t>
    </w:r>
    <w:r>
      <w:rPr>
        <w:rFonts w:ascii="Arial" w:hAnsi="Arial"/>
        <w:b/>
        <w:sz w:val="18"/>
      </w:rPr>
      <w:t>Centro</w:t>
    </w:r>
  </w:p>
  <w:p w14:paraId="7353786C" w14:textId="4EC90249" w:rsidR="00945FE6" w:rsidRDefault="00196684" w:rsidP="00945FE6">
    <w:pPr>
      <w:spacing w:before="9"/>
      <w:ind w:left="0" w:right="15" w:hanging="2"/>
      <w:jc w:val="center"/>
      <w:rPr>
        <w:rFonts w:ascii="Arial" w:hAnsi="Arial"/>
        <w:b/>
        <w:sz w:val="18"/>
      </w:rPr>
    </w:pPr>
    <w:r>
      <w:rPr>
        <w:rFonts w:ascii="Arial" w:hAnsi="Arial"/>
        <w:b/>
        <w:sz w:val="18"/>
      </w:rPr>
      <w:t xml:space="preserve">CEP: </w:t>
    </w:r>
    <w:r w:rsidR="00945FE6">
      <w:rPr>
        <w:rFonts w:ascii="Arial" w:hAnsi="Arial"/>
        <w:b/>
        <w:sz w:val="18"/>
      </w:rPr>
      <w:t>36.570-135</w:t>
    </w:r>
    <w:r w:rsidR="00945FE6">
      <w:rPr>
        <w:rFonts w:ascii="Arial" w:hAnsi="Arial"/>
        <w:b/>
        <w:spacing w:val="1"/>
        <w:sz w:val="18"/>
      </w:rPr>
      <w:t xml:space="preserve"> </w:t>
    </w:r>
    <w:r w:rsidR="00945FE6">
      <w:rPr>
        <w:rFonts w:ascii="Arial" w:hAnsi="Arial"/>
        <w:b/>
        <w:sz w:val="18"/>
      </w:rPr>
      <w:t>–</w:t>
    </w:r>
    <w:r w:rsidR="00945FE6">
      <w:rPr>
        <w:rFonts w:ascii="Arial" w:hAnsi="Arial"/>
        <w:b/>
        <w:spacing w:val="1"/>
        <w:sz w:val="18"/>
      </w:rPr>
      <w:t xml:space="preserve"> </w:t>
    </w:r>
    <w:r w:rsidR="00945FE6">
      <w:rPr>
        <w:rFonts w:ascii="Arial" w:hAnsi="Arial"/>
        <w:b/>
        <w:sz w:val="18"/>
      </w:rPr>
      <w:t>Viçosa</w:t>
    </w:r>
    <w:r w:rsidR="00945FE6">
      <w:rPr>
        <w:rFonts w:ascii="Arial" w:hAnsi="Arial"/>
        <w:b/>
        <w:spacing w:val="1"/>
        <w:sz w:val="18"/>
      </w:rPr>
      <w:t xml:space="preserve"> </w:t>
    </w:r>
    <w:r w:rsidR="00945FE6">
      <w:rPr>
        <w:rFonts w:ascii="Arial" w:hAnsi="Arial"/>
        <w:b/>
        <w:sz w:val="18"/>
      </w:rPr>
      <w:t>–</w:t>
    </w:r>
    <w:r w:rsidR="00945FE6">
      <w:rPr>
        <w:rFonts w:ascii="Arial" w:hAnsi="Arial"/>
        <w:b/>
        <w:spacing w:val="2"/>
        <w:sz w:val="18"/>
      </w:rPr>
      <w:t xml:space="preserve"> </w:t>
    </w:r>
    <w:r w:rsidR="00945FE6">
      <w:rPr>
        <w:rFonts w:ascii="Arial" w:hAnsi="Arial"/>
        <w:b/>
        <w:sz w:val="18"/>
      </w:rPr>
      <w:t>Minas Gerais</w:t>
    </w:r>
    <w:r w:rsidR="00945FE6">
      <w:rPr>
        <w:rFonts w:ascii="Arial" w:hAnsi="Arial"/>
        <w:b/>
        <w:spacing w:val="2"/>
        <w:sz w:val="18"/>
      </w:rPr>
      <w:t xml:space="preserve"> </w:t>
    </w:r>
    <w:r w:rsidR="00945FE6">
      <w:rPr>
        <w:rFonts w:ascii="Arial" w:hAnsi="Arial"/>
        <w:b/>
        <w:sz w:val="18"/>
      </w:rPr>
      <w:t>–</w:t>
    </w:r>
    <w:r w:rsidR="00945FE6">
      <w:rPr>
        <w:rFonts w:ascii="Arial" w:hAnsi="Arial"/>
        <w:b/>
        <w:spacing w:val="2"/>
        <w:sz w:val="18"/>
      </w:rPr>
      <w:t xml:space="preserve"> </w:t>
    </w:r>
    <w:r w:rsidR="00945FE6">
      <w:rPr>
        <w:rFonts w:ascii="Arial" w:hAnsi="Arial"/>
        <w:b/>
        <w:sz w:val="18"/>
      </w:rPr>
      <w:t>Tel.:</w:t>
    </w:r>
    <w:r w:rsidR="00945FE6">
      <w:rPr>
        <w:rFonts w:ascii="Arial" w:hAnsi="Arial"/>
        <w:b/>
        <w:spacing w:val="-3"/>
        <w:sz w:val="18"/>
      </w:rPr>
      <w:t xml:space="preserve"> </w:t>
    </w:r>
    <w:r w:rsidR="00945FE6">
      <w:rPr>
        <w:rFonts w:ascii="Arial" w:hAnsi="Arial"/>
        <w:b/>
        <w:sz w:val="18"/>
      </w:rPr>
      <w:t>(031) 3891-5636</w:t>
    </w:r>
  </w:p>
  <w:p w14:paraId="262FEDB7" w14:textId="41B2E6C5" w:rsidR="00471022" w:rsidRPr="00945FE6" w:rsidRDefault="00471022" w:rsidP="00945FE6">
    <w:pPr>
      <w:pStyle w:val="Cabealho"/>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85784" w14:textId="0E604462" w:rsidR="00125D14" w:rsidRDefault="00125D14">
    <w:pPr>
      <w:pStyle w:val="Cabealh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325E3"/>
    <w:multiLevelType w:val="multilevel"/>
    <w:tmpl w:val="4532F40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74A0209"/>
    <w:multiLevelType w:val="multilevel"/>
    <w:tmpl w:val="F18E5E7E"/>
    <w:lvl w:ilvl="0">
      <w:start w:val="1"/>
      <w:numFmt w:val="decimal"/>
      <w:lvlText w:val="%1."/>
      <w:lvlJc w:val="left"/>
      <w:pPr>
        <w:ind w:left="360" w:hanging="360"/>
      </w:pPr>
    </w:lvl>
    <w:lvl w:ilvl="1">
      <w:start w:val="1"/>
      <w:numFmt w:val="decimal"/>
      <w:lvlText w:val="%1.%2."/>
      <w:lvlJc w:val="left"/>
      <w:pPr>
        <w:ind w:left="432" w:hanging="432"/>
      </w:pPr>
      <w:rPr>
        <w:lang w:val="pt-BR"/>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0A56A58"/>
    <w:multiLevelType w:val="hybridMultilevel"/>
    <w:tmpl w:val="EFA4E716"/>
    <w:lvl w:ilvl="0" w:tplc="1220CD42">
      <w:start w:val="1"/>
      <w:numFmt w:val="lowerLetter"/>
      <w:lvlText w:val="%1)"/>
      <w:lvlJc w:val="left"/>
      <w:pPr>
        <w:ind w:left="716"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3">
    <w:nsid w:val="37FB520D"/>
    <w:multiLevelType w:val="hybridMultilevel"/>
    <w:tmpl w:val="07B88DA8"/>
    <w:lvl w:ilvl="0" w:tplc="1220CD42">
      <w:start w:val="1"/>
      <w:numFmt w:val="lowerLetter"/>
      <w:lvlText w:val="%1)"/>
      <w:lvlJc w:val="left"/>
      <w:pPr>
        <w:ind w:left="718"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9E25CCD"/>
    <w:multiLevelType w:val="multilevel"/>
    <w:tmpl w:val="ED3219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B3F1202"/>
    <w:multiLevelType w:val="multilevel"/>
    <w:tmpl w:val="AA227E3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3C46793"/>
    <w:multiLevelType w:val="multilevel"/>
    <w:tmpl w:val="A16075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0573EA9"/>
    <w:multiLevelType w:val="hybridMultilevel"/>
    <w:tmpl w:val="ED2A0A96"/>
    <w:lvl w:ilvl="0" w:tplc="7BA25D32">
      <w:start w:val="1"/>
      <w:numFmt w:val="lowerLetter"/>
      <w:lvlText w:val="%1)"/>
      <w:lvlJc w:val="left"/>
      <w:pPr>
        <w:ind w:left="1944" w:hanging="360"/>
      </w:pPr>
      <w:rPr>
        <w:b/>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8">
    <w:nsid w:val="61E0147B"/>
    <w:multiLevelType w:val="hybridMultilevel"/>
    <w:tmpl w:val="EBB06918"/>
    <w:lvl w:ilvl="0" w:tplc="1220CD42">
      <w:start w:val="1"/>
      <w:numFmt w:val="lowerLetter"/>
      <w:lvlText w:val="%1)"/>
      <w:lvlJc w:val="left"/>
      <w:pPr>
        <w:ind w:left="716"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9">
    <w:nsid w:val="626349FC"/>
    <w:multiLevelType w:val="multilevel"/>
    <w:tmpl w:val="AEB289AA"/>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sz w:val="24"/>
      </w:rPr>
    </w:lvl>
    <w:lvl w:ilvl="2">
      <w:start w:val="1"/>
      <w:numFmt w:val="decimal"/>
      <w:lvlText w:val="%1.%2.%3."/>
      <w:lvlJc w:val="left"/>
      <w:pPr>
        <w:ind w:left="1497"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2A93706"/>
    <w:multiLevelType w:val="multilevel"/>
    <w:tmpl w:val="26865ACC"/>
    <w:lvl w:ilvl="0">
      <w:start w:val="1"/>
      <w:numFmt w:val="decimal"/>
      <w:pStyle w:val="Nivel01"/>
      <w:lvlText w:val="%1."/>
      <w:lvlJc w:val="left"/>
      <w:pPr>
        <w:ind w:left="360" w:hanging="360"/>
      </w:pPr>
      <w:rPr>
        <w:b/>
        <w:color w:val="000000"/>
        <w:vertAlign w:val="baseline"/>
      </w:rPr>
    </w:lvl>
    <w:lvl w:ilvl="1">
      <w:start w:val="1"/>
      <w:numFmt w:val="decimal"/>
      <w:lvlText w:val="%1.%2."/>
      <w:lvlJc w:val="left"/>
      <w:pPr>
        <w:ind w:left="1000" w:hanging="432"/>
      </w:pPr>
      <w:rPr>
        <w:b/>
        <w:bCs/>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nsid w:val="6398123C"/>
    <w:multiLevelType w:val="hybridMultilevel"/>
    <w:tmpl w:val="6B6A23B2"/>
    <w:lvl w:ilvl="0" w:tplc="1220CD42">
      <w:start w:val="1"/>
      <w:numFmt w:val="lowerLetter"/>
      <w:lvlText w:val="%1)"/>
      <w:lvlJc w:val="left"/>
      <w:pPr>
        <w:ind w:left="716"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2">
    <w:nsid w:val="6A0A3D1F"/>
    <w:multiLevelType w:val="multilevel"/>
    <w:tmpl w:val="13C6146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D9119E1"/>
    <w:multiLevelType w:val="hybridMultilevel"/>
    <w:tmpl w:val="D94CC362"/>
    <w:lvl w:ilvl="0" w:tplc="1220CD42">
      <w:start w:val="1"/>
      <w:numFmt w:val="lowerLetter"/>
      <w:lvlText w:val="%1)"/>
      <w:lvlJc w:val="left"/>
      <w:pPr>
        <w:ind w:left="718"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4">
    <w:nsid w:val="7C9D6E62"/>
    <w:multiLevelType w:val="hybridMultilevel"/>
    <w:tmpl w:val="451A8B36"/>
    <w:lvl w:ilvl="0" w:tplc="3536C866">
      <w:start w:val="1"/>
      <w:numFmt w:val="lowerLetter"/>
      <w:lvlText w:val="%1)"/>
      <w:lvlJc w:val="left"/>
      <w:pPr>
        <w:ind w:left="718"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num w:numId="1">
    <w:abstractNumId w:val="10"/>
  </w:num>
  <w:num w:numId="2">
    <w:abstractNumId w:val="14"/>
  </w:num>
  <w:num w:numId="3">
    <w:abstractNumId w:val="13"/>
  </w:num>
  <w:num w:numId="4">
    <w:abstractNumId w:val="11"/>
  </w:num>
  <w:num w:numId="5">
    <w:abstractNumId w:val="8"/>
  </w:num>
  <w:num w:numId="6">
    <w:abstractNumId w:val="2"/>
  </w:num>
  <w:num w:numId="7">
    <w:abstractNumId w:val="3"/>
  </w:num>
  <w:num w:numId="8">
    <w:abstractNumId w:val="4"/>
  </w:num>
  <w:num w:numId="9">
    <w:abstractNumId w:val="1"/>
  </w:num>
  <w:num w:numId="10">
    <w:abstractNumId w:val="7"/>
  </w:num>
  <w:num w:numId="11">
    <w:abstractNumId w:val="6"/>
  </w:num>
  <w:num w:numId="12">
    <w:abstractNumId w:val="0"/>
  </w:num>
  <w:num w:numId="13">
    <w:abstractNumId w:val="9"/>
  </w:num>
  <w:num w:numId="14">
    <w:abstractNumId w:val="12"/>
  </w:num>
  <w:num w:numId="1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022"/>
    <w:rsid w:val="00001CD0"/>
    <w:rsid w:val="00004215"/>
    <w:rsid w:val="00014837"/>
    <w:rsid w:val="00016AD3"/>
    <w:rsid w:val="00022930"/>
    <w:rsid w:val="00024831"/>
    <w:rsid w:val="00024988"/>
    <w:rsid w:val="00055251"/>
    <w:rsid w:val="00063D74"/>
    <w:rsid w:val="00097E78"/>
    <w:rsid w:val="000A0DFB"/>
    <w:rsid w:val="000A40EB"/>
    <w:rsid w:val="000B253F"/>
    <w:rsid w:val="000B33B0"/>
    <w:rsid w:val="000B35B8"/>
    <w:rsid w:val="000B3C25"/>
    <w:rsid w:val="000B73DF"/>
    <w:rsid w:val="000C4B52"/>
    <w:rsid w:val="000C4F7A"/>
    <w:rsid w:val="000D17BD"/>
    <w:rsid w:val="000E1150"/>
    <w:rsid w:val="00103C74"/>
    <w:rsid w:val="00116182"/>
    <w:rsid w:val="00116EB3"/>
    <w:rsid w:val="00125D14"/>
    <w:rsid w:val="001448EF"/>
    <w:rsid w:val="00196684"/>
    <w:rsid w:val="001C358F"/>
    <w:rsid w:val="001C7F63"/>
    <w:rsid w:val="001D2273"/>
    <w:rsid w:val="001D56EB"/>
    <w:rsid w:val="001E3C33"/>
    <w:rsid w:val="001E552C"/>
    <w:rsid w:val="0020477C"/>
    <w:rsid w:val="00211AAA"/>
    <w:rsid w:val="00223E55"/>
    <w:rsid w:val="00224C0C"/>
    <w:rsid w:val="00226645"/>
    <w:rsid w:val="00234FF4"/>
    <w:rsid w:val="0027130B"/>
    <w:rsid w:val="0027644E"/>
    <w:rsid w:val="00286A49"/>
    <w:rsid w:val="002C478E"/>
    <w:rsid w:val="002D3F8D"/>
    <w:rsid w:val="002D6CE1"/>
    <w:rsid w:val="002E11CD"/>
    <w:rsid w:val="002F50DA"/>
    <w:rsid w:val="00302A97"/>
    <w:rsid w:val="00306227"/>
    <w:rsid w:val="003108FF"/>
    <w:rsid w:val="00322494"/>
    <w:rsid w:val="003615A6"/>
    <w:rsid w:val="00376576"/>
    <w:rsid w:val="003868AF"/>
    <w:rsid w:val="003B4E48"/>
    <w:rsid w:val="003D688C"/>
    <w:rsid w:val="003E1CCE"/>
    <w:rsid w:val="00410671"/>
    <w:rsid w:val="00421011"/>
    <w:rsid w:val="00425493"/>
    <w:rsid w:val="00427A80"/>
    <w:rsid w:val="00431146"/>
    <w:rsid w:val="00431877"/>
    <w:rsid w:val="0045325D"/>
    <w:rsid w:val="00471022"/>
    <w:rsid w:val="00483F62"/>
    <w:rsid w:val="00485A95"/>
    <w:rsid w:val="00485BDE"/>
    <w:rsid w:val="004936D3"/>
    <w:rsid w:val="00494F42"/>
    <w:rsid w:val="004B5943"/>
    <w:rsid w:val="004B749D"/>
    <w:rsid w:val="004C6B5A"/>
    <w:rsid w:val="004F6D09"/>
    <w:rsid w:val="00500157"/>
    <w:rsid w:val="00514921"/>
    <w:rsid w:val="005206BB"/>
    <w:rsid w:val="0052292E"/>
    <w:rsid w:val="0052784F"/>
    <w:rsid w:val="0053797C"/>
    <w:rsid w:val="0055588D"/>
    <w:rsid w:val="005848D6"/>
    <w:rsid w:val="0059012F"/>
    <w:rsid w:val="005978A3"/>
    <w:rsid w:val="005A04D9"/>
    <w:rsid w:val="005A197A"/>
    <w:rsid w:val="005B33BC"/>
    <w:rsid w:val="005B5A71"/>
    <w:rsid w:val="005E4810"/>
    <w:rsid w:val="005F50BD"/>
    <w:rsid w:val="00602922"/>
    <w:rsid w:val="00626F60"/>
    <w:rsid w:val="00636F96"/>
    <w:rsid w:val="00640775"/>
    <w:rsid w:val="00665973"/>
    <w:rsid w:val="0068042E"/>
    <w:rsid w:val="006812A0"/>
    <w:rsid w:val="00681CBB"/>
    <w:rsid w:val="006957BB"/>
    <w:rsid w:val="00696C6A"/>
    <w:rsid w:val="006A385F"/>
    <w:rsid w:val="006C6475"/>
    <w:rsid w:val="006E68B0"/>
    <w:rsid w:val="00704B7B"/>
    <w:rsid w:val="00705B82"/>
    <w:rsid w:val="007107A4"/>
    <w:rsid w:val="00713F0F"/>
    <w:rsid w:val="00723555"/>
    <w:rsid w:val="00732765"/>
    <w:rsid w:val="0073583F"/>
    <w:rsid w:val="00741227"/>
    <w:rsid w:val="00743DA2"/>
    <w:rsid w:val="007658AC"/>
    <w:rsid w:val="00765CBF"/>
    <w:rsid w:val="0076784E"/>
    <w:rsid w:val="00773A87"/>
    <w:rsid w:val="007A1087"/>
    <w:rsid w:val="007A15E6"/>
    <w:rsid w:val="007B78A5"/>
    <w:rsid w:val="007C5903"/>
    <w:rsid w:val="007D42DB"/>
    <w:rsid w:val="007F79CB"/>
    <w:rsid w:val="0080424C"/>
    <w:rsid w:val="00810809"/>
    <w:rsid w:val="00810E49"/>
    <w:rsid w:val="00813588"/>
    <w:rsid w:val="00837B10"/>
    <w:rsid w:val="0084673F"/>
    <w:rsid w:val="0085441B"/>
    <w:rsid w:val="0087378C"/>
    <w:rsid w:val="00876A46"/>
    <w:rsid w:val="008B42E4"/>
    <w:rsid w:val="008C38C1"/>
    <w:rsid w:val="008E02C5"/>
    <w:rsid w:val="008E65A4"/>
    <w:rsid w:val="008E7DE1"/>
    <w:rsid w:val="00900A2B"/>
    <w:rsid w:val="00916233"/>
    <w:rsid w:val="009222AB"/>
    <w:rsid w:val="009341B2"/>
    <w:rsid w:val="00940A6E"/>
    <w:rsid w:val="009432DA"/>
    <w:rsid w:val="00945FE6"/>
    <w:rsid w:val="00946E23"/>
    <w:rsid w:val="00956130"/>
    <w:rsid w:val="00961B57"/>
    <w:rsid w:val="00962202"/>
    <w:rsid w:val="00977810"/>
    <w:rsid w:val="00991664"/>
    <w:rsid w:val="009977D4"/>
    <w:rsid w:val="009A5DD3"/>
    <w:rsid w:val="009B02D4"/>
    <w:rsid w:val="009B1429"/>
    <w:rsid w:val="009B5B76"/>
    <w:rsid w:val="009C7D3C"/>
    <w:rsid w:val="009E44D1"/>
    <w:rsid w:val="009E5828"/>
    <w:rsid w:val="009E7E17"/>
    <w:rsid w:val="009F3711"/>
    <w:rsid w:val="009F5AF6"/>
    <w:rsid w:val="00A101BD"/>
    <w:rsid w:val="00A11636"/>
    <w:rsid w:val="00A12410"/>
    <w:rsid w:val="00A15E53"/>
    <w:rsid w:val="00A16E29"/>
    <w:rsid w:val="00A207CC"/>
    <w:rsid w:val="00A3570D"/>
    <w:rsid w:val="00A37FAD"/>
    <w:rsid w:val="00A52431"/>
    <w:rsid w:val="00A62535"/>
    <w:rsid w:val="00A9732C"/>
    <w:rsid w:val="00AC579B"/>
    <w:rsid w:val="00AD56C0"/>
    <w:rsid w:val="00AE2F99"/>
    <w:rsid w:val="00B17C59"/>
    <w:rsid w:val="00B21A06"/>
    <w:rsid w:val="00B22496"/>
    <w:rsid w:val="00B26970"/>
    <w:rsid w:val="00B6642A"/>
    <w:rsid w:val="00B7550A"/>
    <w:rsid w:val="00B90B98"/>
    <w:rsid w:val="00B96796"/>
    <w:rsid w:val="00BA3754"/>
    <w:rsid w:val="00BD03AF"/>
    <w:rsid w:val="00BD15EB"/>
    <w:rsid w:val="00BD352E"/>
    <w:rsid w:val="00BE30C5"/>
    <w:rsid w:val="00BE50B1"/>
    <w:rsid w:val="00C14EB1"/>
    <w:rsid w:val="00C264F6"/>
    <w:rsid w:val="00C27EF7"/>
    <w:rsid w:val="00C315B5"/>
    <w:rsid w:val="00C33D95"/>
    <w:rsid w:val="00C3707A"/>
    <w:rsid w:val="00C61256"/>
    <w:rsid w:val="00C61C52"/>
    <w:rsid w:val="00C83473"/>
    <w:rsid w:val="00CA05BA"/>
    <w:rsid w:val="00CC1E1E"/>
    <w:rsid w:val="00D064BD"/>
    <w:rsid w:val="00D31230"/>
    <w:rsid w:val="00D324A5"/>
    <w:rsid w:val="00D428DB"/>
    <w:rsid w:val="00D65611"/>
    <w:rsid w:val="00DC0CAB"/>
    <w:rsid w:val="00DC4425"/>
    <w:rsid w:val="00E067A9"/>
    <w:rsid w:val="00E16FC8"/>
    <w:rsid w:val="00E37C45"/>
    <w:rsid w:val="00E507C7"/>
    <w:rsid w:val="00E64E5A"/>
    <w:rsid w:val="00E8533D"/>
    <w:rsid w:val="00E93044"/>
    <w:rsid w:val="00EB30D8"/>
    <w:rsid w:val="00EC2B0C"/>
    <w:rsid w:val="00ED5A08"/>
    <w:rsid w:val="00EE6102"/>
    <w:rsid w:val="00F140B3"/>
    <w:rsid w:val="00F35C7D"/>
    <w:rsid w:val="00F464AA"/>
    <w:rsid w:val="00F701D5"/>
    <w:rsid w:val="00F73E34"/>
    <w:rsid w:val="00F76EDA"/>
    <w:rsid w:val="00F82468"/>
    <w:rsid w:val="00F94183"/>
    <w:rsid w:val="00FA2EFF"/>
    <w:rsid w:val="00FA4842"/>
    <w:rsid w:val="00FB2558"/>
    <w:rsid w:val="00FB4CE6"/>
    <w:rsid w:val="00FC2959"/>
    <w:rsid w:val="00FD43F9"/>
    <w:rsid w:val="00FF60F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3C3E2"/>
  <w15:docId w15:val="{CA051D40-CA01-42AA-8C4D-D31B8A5B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05B82"/>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rsid w:val="00705B82"/>
    <w:pPr>
      <w:keepNext/>
      <w:keepLines/>
      <w:spacing w:before="480" w:after="120"/>
    </w:pPr>
    <w:rPr>
      <w:b/>
      <w:sz w:val="48"/>
      <w:szCs w:val="48"/>
    </w:rPr>
  </w:style>
  <w:style w:type="paragraph" w:styleId="Ttulo2">
    <w:name w:val="heading 2"/>
    <w:basedOn w:val="Normal"/>
    <w:next w:val="Normal"/>
    <w:rsid w:val="00705B82"/>
    <w:pPr>
      <w:keepNext/>
      <w:keepLines/>
      <w:spacing w:before="360" w:after="80"/>
      <w:outlineLvl w:val="1"/>
    </w:pPr>
    <w:rPr>
      <w:b/>
      <w:sz w:val="36"/>
      <w:szCs w:val="36"/>
    </w:rPr>
  </w:style>
  <w:style w:type="paragraph" w:styleId="Ttulo3">
    <w:name w:val="heading 3"/>
    <w:basedOn w:val="Normal"/>
    <w:next w:val="Normal"/>
    <w:rsid w:val="00705B82"/>
    <w:pPr>
      <w:keepNext/>
      <w:keepLines/>
      <w:spacing w:before="280" w:after="80"/>
      <w:outlineLvl w:val="2"/>
    </w:pPr>
    <w:rPr>
      <w:b/>
      <w:sz w:val="28"/>
      <w:szCs w:val="28"/>
    </w:rPr>
  </w:style>
  <w:style w:type="paragraph" w:styleId="Ttulo4">
    <w:name w:val="heading 4"/>
    <w:basedOn w:val="Normal"/>
    <w:next w:val="Normal"/>
    <w:rsid w:val="00705B82"/>
    <w:pPr>
      <w:keepNext/>
      <w:keepLines/>
      <w:spacing w:before="240" w:after="40"/>
      <w:outlineLvl w:val="3"/>
    </w:pPr>
    <w:rPr>
      <w:b/>
      <w:sz w:val="24"/>
      <w:szCs w:val="24"/>
    </w:rPr>
  </w:style>
  <w:style w:type="paragraph" w:styleId="Ttulo5">
    <w:name w:val="heading 5"/>
    <w:basedOn w:val="Normal"/>
    <w:next w:val="Normal"/>
    <w:rsid w:val="00705B82"/>
    <w:pPr>
      <w:keepNext/>
      <w:keepLines/>
      <w:spacing w:before="220" w:after="40"/>
      <w:outlineLvl w:val="4"/>
    </w:pPr>
    <w:rPr>
      <w:b/>
      <w:sz w:val="22"/>
      <w:szCs w:val="22"/>
    </w:rPr>
  </w:style>
  <w:style w:type="paragraph" w:styleId="Ttulo6">
    <w:name w:val="heading 6"/>
    <w:basedOn w:val="Normal"/>
    <w:next w:val="Normal"/>
    <w:rsid w:val="00705B82"/>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rsid w:val="00705B82"/>
    <w:tblPr>
      <w:tblCellMar>
        <w:top w:w="0" w:type="dxa"/>
        <w:left w:w="0" w:type="dxa"/>
        <w:bottom w:w="0" w:type="dxa"/>
        <w:right w:w="0" w:type="dxa"/>
      </w:tblCellMar>
    </w:tblPr>
  </w:style>
  <w:style w:type="paragraph" w:styleId="Ttulo">
    <w:name w:val="Title"/>
    <w:basedOn w:val="Normal"/>
    <w:next w:val="Normal"/>
    <w:rsid w:val="00705B82"/>
    <w:pPr>
      <w:keepNext/>
      <w:keepLines/>
      <w:spacing w:before="480" w:after="120"/>
    </w:pPr>
    <w:rPr>
      <w:b/>
      <w:sz w:val="72"/>
      <w:szCs w:val="72"/>
    </w:rPr>
  </w:style>
  <w:style w:type="paragraph" w:styleId="Cabealho">
    <w:name w:val="header"/>
    <w:basedOn w:val="Normal"/>
    <w:uiPriority w:val="99"/>
    <w:qFormat/>
    <w:rsid w:val="00705B82"/>
    <w:pPr>
      <w:tabs>
        <w:tab w:val="center" w:pos="4252"/>
        <w:tab w:val="right" w:pos="8504"/>
      </w:tabs>
    </w:pPr>
  </w:style>
  <w:style w:type="character" w:customStyle="1" w:styleId="CabealhoChar">
    <w:name w:val="Cabeçalho Char"/>
    <w:basedOn w:val="Fontepargpadro"/>
    <w:uiPriority w:val="99"/>
    <w:rsid w:val="00705B82"/>
    <w:rPr>
      <w:w w:val="100"/>
      <w:position w:val="-1"/>
      <w:effect w:val="none"/>
      <w:vertAlign w:val="baseline"/>
      <w:cs w:val="0"/>
      <w:em w:val="none"/>
    </w:rPr>
  </w:style>
  <w:style w:type="paragraph" w:styleId="Rodap">
    <w:name w:val="footer"/>
    <w:basedOn w:val="Normal"/>
    <w:qFormat/>
    <w:rsid w:val="00705B82"/>
    <w:pPr>
      <w:tabs>
        <w:tab w:val="center" w:pos="4252"/>
        <w:tab w:val="right" w:pos="8504"/>
      </w:tabs>
    </w:pPr>
  </w:style>
  <w:style w:type="character" w:customStyle="1" w:styleId="RodapChar">
    <w:name w:val="Rodapé Char"/>
    <w:basedOn w:val="Fontepargpadro"/>
    <w:rsid w:val="00705B82"/>
    <w:rPr>
      <w:w w:val="100"/>
      <w:position w:val="-1"/>
      <w:effect w:val="none"/>
      <w:vertAlign w:val="baseline"/>
      <w:cs w:val="0"/>
      <w:em w:val="none"/>
    </w:rPr>
  </w:style>
  <w:style w:type="paragraph" w:styleId="Textodebalo">
    <w:name w:val="Balloon Text"/>
    <w:basedOn w:val="Normal"/>
    <w:qFormat/>
    <w:rsid w:val="00705B82"/>
    <w:rPr>
      <w:rFonts w:ascii="Segoe UI" w:hAnsi="Segoe UI" w:cs="Segoe UI"/>
      <w:sz w:val="18"/>
      <w:szCs w:val="18"/>
    </w:rPr>
  </w:style>
  <w:style w:type="character" w:customStyle="1" w:styleId="TextodebaloChar">
    <w:name w:val="Texto de balão Char"/>
    <w:rsid w:val="00705B82"/>
    <w:rPr>
      <w:rFonts w:ascii="Segoe UI" w:hAnsi="Segoe UI" w:cs="Segoe UI"/>
      <w:w w:val="100"/>
      <w:position w:val="-1"/>
      <w:sz w:val="18"/>
      <w:szCs w:val="18"/>
      <w:effect w:val="none"/>
      <w:vertAlign w:val="baseline"/>
      <w:cs w:val="0"/>
      <w:em w:val="none"/>
    </w:rPr>
  </w:style>
  <w:style w:type="paragraph" w:styleId="Subttulo">
    <w:name w:val="Subtitle"/>
    <w:basedOn w:val="Normal"/>
    <w:next w:val="Normal"/>
    <w:rsid w:val="00705B82"/>
    <w:pPr>
      <w:keepNext/>
      <w:keepLines/>
      <w:spacing w:before="360" w:after="80"/>
    </w:pPr>
    <w:rPr>
      <w:rFonts w:ascii="Georgia" w:eastAsia="Georgia" w:hAnsi="Georgia" w:cs="Georgia"/>
      <w:i/>
      <w:color w:val="666666"/>
      <w:sz w:val="48"/>
      <w:szCs w:val="48"/>
    </w:rPr>
  </w:style>
  <w:style w:type="table" w:customStyle="1" w:styleId="a">
    <w:basedOn w:val="TableNormal"/>
    <w:rsid w:val="00705B82"/>
    <w:tblPr>
      <w:tblStyleRowBandSize w:val="1"/>
      <w:tblStyleColBandSize w:val="1"/>
      <w:tblCellMar>
        <w:top w:w="0" w:type="dxa"/>
        <w:left w:w="108" w:type="dxa"/>
        <w:bottom w:w="0" w:type="dxa"/>
        <w:right w:w="108" w:type="dxa"/>
      </w:tblCellMar>
    </w:tblPr>
  </w:style>
  <w:style w:type="paragraph" w:customStyle="1" w:styleId="Nivel01">
    <w:name w:val="Nivel 01"/>
    <w:basedOn w:val="Ttulo1"/>
    <w:next w:val="Normal"/>
    <w:qFormat/>
    <w:rsid w:val="00001CD0"/>
    <w:pPr>
      <w:numPr>
        <w:numId w:val="1"/>
      </w:numPr>
      <w:tabs>
        <w:tab w:val="left" w:pos="567"/>
      </w:tabs>
      <w:suppressAutoHyphens w:val="0"/>
      <w:spacing w:before="240" w:after="0" w:line="240" w:lineRule="auto"/>
      <w:ind w:leftChars="0" w:left="0" w:firstLineChars="0" w:firstLine="0"/>
      <w:jc w:val="both"/>
      <w:textDirection w:val="lrTb"/>
      <w:textAlignment w:val="auto"/>
    </w:pPr>
    <w:rPr>
      <w:rFonts w:ascii="Ecofont_Spranq_eco_Sans" w:eastAsia="MS Gothic" w:hAnsi="Ecofont_Spranq_eco_Sans"/>
      <w:bCs/>
      <w:color w:val="000000"/>
      <w:position w:val="0"/>
      <w:sz w:val="20"/>
      <w:szCs w:val="20"/>
    </w:rPr>
  </w:style>
  <w:style w:type="paragraph" w:styleId="PargrafodaLista">
    <w:name w:val="List Paragraph"/>
    <w:basedOn w:val="Normal"/>
    <w:uiPriority w:val="34"/>
    <w:qFormat/>
    <w:rsid w:val="009E5828"/>
    <w:pPr>
      <w:ind w:left="720"/>
      <w:contextualSpacing/>
    </w:pPr>
  </w:style>
  <w:style w:type="paragraph" w:styleId="Corpodetexto">
    <w:name w:val="Body Text"/>
    <w:basedOn w:val="Normal"/>
    <w:link w:val="CorpodetextoChar"/>
    <w:qFormat/>
    <w:rsid w:val="00022930"/>
    <w:pPr>
      <w:widowControl w:val="0"/>
      <w:suppressAutoHyphens w:val="0"/>
      <w:autoSpaceDE w:val="0"/>
      <w:autoSpaceDN w:val="0"/>
      <w:spacing w:line="240" w:lineRule="auto"/>
      <w:ind w:leftChars="0" w:left="0" w:firstLineChars="0" w:firstLine="0"/>
      <w:textDirection w:val="lrTb"/>
      <w:textAlignment w:val="auto"/>
      <w:outlineLvl w:val="9"/>
    </w:pPr>
    <w:rPr>
      <w:rFonts w:ascii="Arial MT" w:eastAsia="Arial MT" w:hAnsi="Arial MT" w:cs="Arial MT"/>
      <w:position w:val="0"/>
      <w:sz w:val="22"/>
      <w:szCs w:val="22"/>
      <w:lang w:val="pt-PT" w:eastAsia="en-US"/>
    </w:rPr>
  </w:style>
  <w:style w:type="character" w:customStyle="1" w:styleId="CorpodetextoChar">
    <w:name w:val="Corpo de texto Char"/>
    <w:basedOn w:val="Fontepargpadro"/>
    <w:link w:val="Corpodetexto"/>
    <w:rsid w:val="00022930"/>
    <w:rPr>
      <w:rFonts w:ascii="Arial MT" w:eastAsia="Arial MT" w:hAnsi="Arial MT" w:cs="Arial MT"/>
      <w:sz w:val="22"/>
      <w:szCs w:val="22"/>
      <w:lang w:val="pt-PT" w:eastAsia="en-US"/>
    </w:rPr>
  </w:style>
  <w:style w:type="paragraph" w:customStyle="1" w:styleId="Normal2">
    <w:name w:val="Normal2"/>
    <w:rsid w:val="00FB4CE6"/>
    <w:pPr>
      <w:widowControl w:val="0"/>
      <w:jc w:val="center"/>
    </w:pPr>
    <w:rPr>
      <w:rFonts w:ascii="Calibri" w:eastAsia="Calibri" w:hAnsi="Calibri" w:cs="Calibri"/>
      <w:sz w:val="24"/>
      <w:szCs w:val="24"/>
    </w:rPr>
  </w:style>
  <w:style w:type="paragraph" w:customStyle="1" w:styleId="font5">
    <w:name w:val="font5"/>
    <w:basedOn w:val="Normal"/>
    <w:rsid w:val="00B21A06"/>
    <w:pPr>
      <w:suppressAutoHyphens w:val="0"/>
      <w:spacing w:before="100" w:beforeAutospacing="1" w:after="100" w:afterAutospacing="1" w:line="240" w:lineRule="auto"/>
      <w:ind w:leftChars="0" w:left="0" w:firstLineChars="0" w:firstLine="0"/>
      <w:textDirection w:val="lrTb"/>
      <w:textAlignment w:val="auto"/>
      <w:outlineLvl w:val="9"/>
    </w:pPr>
    <w:rPr>
      <w:rFonts w:ascii="Calibri" w:hAnsi="Calibri"/>
      <w:b/>
      <w:bCs/>
      <w:color w:val="000000"/>
      <w:position w:val="0"/>
      <w:sz w:val="22"/>
      <w:szCs w:val="22"/>
      <w:u w:val="single"/>
    </w:rPr>
  </w:style>
  <w:style w:type="paragraph" w:customStyle="1" w:styleId="TableParagraph">
    <w:name w:val="Table Paragraph"/>
    <w:basedOn w:val="Normal"/>
    <w:uiPriority w:val="1"/>
    <w:qFormat/>
    <w:rsid w:val="009C7D3C"/>
    <w:pPr>
      <w:widowControl w:val="0"/>
      <w:suppressAutoHyphens w:val="0"/>
      <w:autoSpaceDE w:val="0"/>
      <w:autoSpaceDN w:val="0"/>
      <w:spacing w:before="16" w:line="264" w:lineRule="exact"/>
      <w:ind w:leftChars="0" w:left="0" w:firstLineChars="0" w:firstLine="0"/>
      <w:textDirection w:val="lrTb"/>
      <w:textAlignment w:val="auto"/>
      <w:outlineLvl w:val="9"/>
    </w:pPr>
    <w:rPr>
      <w:rFonts w:ascii="Calibri" w:eastAsia="Calibri" w:hAnsi="Calibri" w:cs="Calibri"/>
      <w:position w:val="0"/>
      <w:sz w:val="22"/>
      <w:szCs w:val="22"/>
      <w:lang w:val="pt-PT" w:eastAsia="en-US"/>
    </w:rPr>
  </w:style>
  <w:style w:type="paragraph" w:styleId="NormalWeb">
    <w:name w:val="Normal (Web)"/>
    <w:basedOn w:val="Normal"/>
    <w:hidden/>
    <w:uiPriority w:val="99"/>
    <w:qFormat/>
    <w:rsid w:val="005206BB"/>
    <w:pPr>
      <w:widowControl w:val="0"/>
      <w:pBdr>
        <w:top w:val="nil"/>
        <w:left w:val="nil"/>
        <w:bottom w:val="nil"/>
        <w:right w:val="nil"/>
        <w:between w:val="nil"/>
      </w:pBdr>
      <w:suppressAutoHyphens w:val="0"/>
      <w:spacing w:before="120" w:after="120" w:line="240" w:lineRule="auto"/>
      <w:ind w:leftChars="0" w:left="0" w:firstLineChars="0" w:firstLine="0"/>
      <w:jc w:val="both"/>
    </w:pPr>
    <w:rPr>
      <w:rFonts w:ascii="Calibri" w:eastAsia="Calibri" w:hAnsi="Calibri" w:cs="Calibri"/>
      <w:color w:val="000000" w:themeColor="text1"/>
      <w:kern w:val="1"/>
      <w:sz w:val="24"/>
      <w:szCs w:val="24"/>
    </w:rPr>
  </w:style>
  <w:style w:type="table" w:styleId="Tabelacomgrade">
    <w:name w:val="Table Grid"/>
    <w:basedOn w:val="Tabelanormal"/>
    <w:uiPriority w:val="39"/>
    <w:rsid w:val="00097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4746">
      <w:bodyDiv w:val="1"/>
      <w:marLeft w:val="0"/>
      <w:marRight w:val="0"/>
      <w:marTop w:val="0"/>
      <w:marBottom w:val="0"/>
      <w:divBdr>
        <w:top w:val="none" w:sz="0" w:space="0" w:color="auto"/>
        <w:left w:val="none" w:sz="0" w:space="0" w:color="auto"/>
        <w:bottom w:val="none" w:sz="0" w:space="0" w:color="auto"/>
        <w:right w:val="none" w:sz="0" w:space="0" w:color="auto"/>
      </w:divBdr>
    </w:div>
    <w:div w:id="489516865">
      <w:bodyDiv w:val="1"/>
      <w:marLeft w:val="0"/>
      <w:marRight w:val="0"/>
      <w:marTop w:val="0"/>
      <w:marBottom w:val="0"/>
      <w:divBdr>
        <w:top w:val="none" w:sz="0" w:space="0" w:color="auto"/>
        <w:left w:val="none" w:sz="0" w:space="0" w:color="auto"/>
        <w:bottom w:val="none" w:sz="0" w:space="0" w:color="auto"/>
        <w:right w:val="none" w:sz="0" w:space="0" w:color="auto"/>
      </w:divBdr>
    </w:div>
    <w:div w:id="533736772">
      <w:bodyDiv w:val="1"/>
      <w:marLeft w:val="0"/>
      <w:marRight w:val="0"/>
      <w:marTop w:val="0"/>
      <w:marBottom w:val="0"/>
      <w:divBdr>
        <w:top w:val="none" w:sz="0" w:space="0" w:color="auto"/>
        <w:left w:val="none" w:sz="0" w:space="0" w:color="auto"/>
        <w:bottom w:val="none" w:sz="0" w:space="0" w:color="auto"/>
        <w:right w:val="none" w:sz="0" w:space="0" w:color="auto"/>
      </w:divBdr>
    </w:div>
    <w:div w:id="673999814">
      <w:bodyDiv w:val="1"/>
      <w:marLeft w:val="0"/>
      <w:marRight w:val="0"/>
      <w:marTop w:val="0"/>
      <w:marBottom w:val="0"/>
      <w:divBdr>
        <w:top w:val="none" w:sz="0" w:space="0" w:color="auto"/>
        <w:left w:val="none" w:sz="0" w:space="0" w:color="auto"/>
        <w:bottom w:val="none" w:sz="0" w:space="0" w:color="auto"/>
        <w:right w:val="none" w:sz="0" w:space="0" w:color="auto"/>
      </w:divBdr>
    </w:div>
    <w:div w:id="808977659">
      <w:bodyDiv w:val="1"/>
      <w:marLeft w:val="0"/>
      <w:marRight w:val="0"/>
      <w:marTop w:val="0"/>
      <w:marBottom w:val="0"/>
      <w:divBdr>
        <w:top w:val="none" w:sz="0" w:space="0" w:color="auto"/>
        <w:left w:val="none" w:sz="0" w:space="0" w:color="auto"/>
        <w:bottom w:val="none" w:sz="0" w:space="0" w:color="auto"/>
        <w:right w:val="none" w:sz="0" w:space="0" w:color="auto"/>
      </w:divBdr>
    </w:div>
    <w:div w:id="817843162">
      <w:bodyDiv w:val="1"/>
      <w:marLeft w:val="0"/>
      <w:marRight w:val="0"/>
      <w:marTop w:val="0"/>
      <w:marBottom w:val="0"/>
      <w:divBdr>
        <w:top w:val="none" w:sz="0" w:space="0" w:color="auto"/>
        <w:left w:val="none" w:sz="0" w:space="0" w:color="auto"/>
        <w:bottom w:val="none" w:sz="0" w:space="0" w:color="auto"/>
        <w:right w:val="none" w:sz="0" w:space="0" w:color="auto"/>
      </w:divBdr>
    </w:div>
    <w:div w:id="953437029">
      <w:bodyDiv w:val="1"/>
      <w:marLeft w:val="0"/>
      <w:marRight w:val="0"/>
      <w:marTop w:val="0"/>
      <w:marBottom w:val="0"/>
      <w:divBdr>
        <w:top w:val="none" w:sz="0" w:space="0" w:color="auto"/>
        <w:left w:val="none" w:sz="0" w:space="0" w:color="auto"/>
        <w:bottom w:val="none" w:sz="0" w:space="0" w:color="auto"/>
        <w:right w:val="none" w:sz="0" w:space="0" w:color="auto"/>
      </w:divBdr>
    </w:div>
    <w:div w:id="1055204368">
      <w:bodyDiv w:val="1"/>
      <w:marLeft w:val="0"/>
      <w:marRight w:val="0"/>
      <w:marTop w:val="0"/>
      <w:marBottom w:val="0"/>
      <w:divBdr>
        <w:top w:val="none" w:sz="0" w:space="0" w:color="auto"/>
        <w:left w:val="none" w:sz="0" w:space="0" w:color="auto"/>
        <w:bottom w:val="none" w:sz="0" w:space="0" w:color="auto"/>
        <w:right w:val="none" w:sz="0" w:space="0" w:color="auto"/>
      </w:divBdr>
    </w:div>
    <w:div w:id="1062630964">
      <w:bodyDiv w:val="1"/>
      <w:marLeft w:val="0"/>
      <w:marRight w:val="0"/>
      <w:marTop w:val="0"/>
      <w:marBottom w:val="0"/>
      <w:divBdr>
        <w:top w:val="none" w:sz="0" w:space="0" w:color="auto"/>
        <w:left w:val="none" w:sz="0" w:space="0" w:color="auto"/>
        <w:bottom w:val="none" w:sz="0" w:space="0" w:color="auto"/>
        <w:right w:val="none" w:sz="0" w:space="0" w:color="auto"/>
      </w:divBdr>
    </w:div>
    <w:div w:id="1146703694">
      <w:bodyDiv w:val="1"/>
      <w:marLeft w:val="0"/>
      <w:marRight w:val="0"/>
      <w:marTop w:val="0"/>
      <w:marBottom w:val="0"/>
      <w:divBdr>
        <w:top w:val="none" w:sz="0" w:space="0" w:color="auto"/>
        <w:left w:val="none" w:sz="0" w:space="0" w:color="auto"/>
        <w:bottom w:val="none" w:sz="0" w:space="0" w:color="auto"/>
        <w:right w:val="none" w:sz="0" w:space="0" w:color="auto"/>
      </w:divBdr>
      <w:divsChild>
        <w:div w:id="1920867108">
          <w:marLeft w:val="0"/>
          <w:marRight w:val="0"/>
          <w:marTop w:val="0"/>
          <w:marBottom w:val="0"/>
          <w:divBdr>
            <w:top w:val="none" w:sz="0" w:space="0" w:color="auto"/>
            <w:left w:val="none" w:sz="0" w:space="0" w:color="auto"/>
            <w:bottom w:val="none" w:sz="0" w:space="0" w:color="auto"/>
            <w:right w:val="none" w:sz="0" w:space="0" w:color="auto"/>
          </w:divBdr>
        </w:div>
      </w:divsChild>
    </w:div>
    <w:div w:id="1183936195">
      <w:bodyDiv w:val="1"/>
      <w:marLeft w:val="0"/>
      <w:marRight w:val="0"/>
      <w:marTop w:val="0"/>
      <w:marBottom w:val="0"/>
      <w:divBdr>
        <w:top w:val="none" w:sz="0" w:space="0" w:color="auto"/>
        <w:left w:val="none" w:sz="0" w:space="0" w:color="auto"/>
        <w:bottom w:val="none" w:sz="0" w:space="0" w:color="auto"/>
        <w:right w:val="none" w:sz="0" w:space="0" w:color="auto"/>
      </w:divBdr>
    </w:div>
    <w:div w:id="1489437400">
      <w:bodyDiv w:val="1"/>
      <w:marLeft w:val="0"/>
      <w:marRight w:val="0"/>
      <w:marTop w:val="0"/>
      <w:marBottom w:val="0"/>
      <w:divBdr>
        <w:top w:val="none" w:sz="0" w:space="0" w:color="auto"/>
        <w:left w:val="none" w:sz="0" w:space="0" w:color="auto"/>
        <w:bottom w:val="none" w:sz="0" w:space="0" w:color="auto"/>
        <w:right w:val="none" w:sz="0" w:space="0" w:color="auto"/>
      </w:divBdr>
    </w:div>
    <w:div w:id="1959989161">
      <w:bodyDiv w:val="1"/>
      <w:marLeft w:val="0"/>
      <w:marRight w:val="0"/>
      <w:marTop w:val="0"/>
      <w:marBottom w:val="0"/>
      <w:divBdr>
        <w:top w:val="none" w:sz="0" w:space="0" w:color="auto"/>
        <w:left w:val="none" w:sz="0" w:space="0" w:color="auto"/>
        <w:bottom w:val="none" w:sz="0" w:space="0" w:color="auto"/>
        <w:right w:val="none" w:sz="0" w:space="0" w:color="auto"/>
      </w:divBdr>
    </w:div>
    <w:div w:id="2049529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cisab.com.br/" TargetMode="External"/><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0CISgHODchRAJQkqLlgTRIbAjw==">AMUW2mUI2nARINe1+vlFzqj0BR659JKXIhdwZYU3mx03l29hM7oZ/ddgQbYT0ejXwp1hu7oDJ342rZdoMXIrz5YBzEtm4AJ4gtDDKiH8BvIuF0raeOg1X2g=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3991D1-FDB6-46D2-BA98-BAE5F1B4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4882</Words>
  <Characters>26369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material002</dc:creator>
  <cp:lastModifiedBy>Usuario</cp:lastModifiedBy>
  <cp:revision>15</cp:revision>
  <cp:lastPrinted>2021-12-03T14:18:00Z</cp:lastPrinted>
  <dcterms:created xsi:type="dcterms:W3CDTF">2022-10-17T17:18:00Z</dcterms:created>
  <dcterms:modified xsi:type="dcterms:W3CDTF">2023-01-06T14:13:00Z</dcterms:modified>
</cp:coreProperties>
</file>